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7E" w:rsidRDefault="00260F7E" w:rsidP="00260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7E">
        <w:rPr>
          <w:rFonts w:ascii="Times New Roman" w:hAnsi="Times New Roman" w:cs="Times New Roman"/>
          <w:b/>
          <w:sz w:val="24"/>
          <w:szCs w:val="24"/>
        </w:rPr>
        <w:t xml:space="preserve">ПРОБЛЕМЫ УЧЕТА ГОРЯЧЕЙ ВОДЫ В МЕЖОТОПИТЕЛЬНЫЙ ПЕРИОД В </w:t>
      </w:r>
    </w:p>
    <w:p w:rsidR="000F1B2C" w:rsidRDefault="00260F7E" w:rsidP="00260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7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F7E">
        <w:rPr>
          <w:rFonts w:ascii="Times New Roman" w:hAnsi="Times New Roman" w:cs="Times New Roman"/>
          <w:b/>
          <w:sz w:val="24"/>
          <w:szCs w:val="24"/>
        </w:rPr>
        <w:t>ХАБАРОВСКЕ</w:t>
      </w:r>
    </w:p>
    <w:p w:rsidR="00260F7E" w:rsidRDefault="00260F7E" w:rsidP="00260F7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0F7E" w:rsidRDefault="00260F7E" w:rsidP="00260F7E">
      <w:pPr>
        <w:ind w:right="-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С.Н., ктн,  доцент, ген.директор ООО «Хабаровского центра энергосбережения»</w:t>
      </w:r>
    </w:p>
    <w:p w:rsidR="00260F7E" w:rsidRDefault="00260F7E" w:rsidP="00260F7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0C4CD9" w:rsidRDefault="000C4CD9" w:rsidP="000C4CD9">
      <w:pPr>
        <w:ind w:righ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2015г. около 300 ТСЖ Хабаровска отказались от учета горячей воды в  межотопительный период с мая по сентябрь. Отметим, что на всех этих </w:t>
      </w:r>
      <w:r w:rsidR="00A91F2B">
        <w:rPr>
          <w:rFonts w:ascii="Times New Roman" w:hAnsi="Times New Roman" w:cs="Times New Roman"/>
          <w:sz w:val="24"/>
          <w:szCs w:val="24"/>
        </w:rPr>
        <w:t xml:space="preserve">многоквартирных домах МКД)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общедомовые приборы учета тепла и горячей воды, на основании показаний </w:t>
      </w:r>
      <w:r w:rsidR="00A91F2B">
        <w:rPr>
          <w:rFonts w:ascii="Times New Roman" w:hAnsi="Times New Roman" w:cs="Times New Roman"/>
          <w:sz w:val="24"/>
          <w:szCs w:val="24"/>
        </w:rPr>
        <w:t xml:space="preserve">которых производится расчет за тепло и горячую воду </w:t>
      </w:r>
      <w:r>
        <w:rPr>
          <w:rFonts w:ascii="Times New Roman" w:hAnsi="Times New Roman" w:cs="Times New Roman"/>
          <w:sz w:val="24"/>
          <w:szCs w:val="24"/>
        </w:rPr>
        <w:t xml:space="preserve"> между ТСЖ и ЭСО в отопительный период.</w:t>
      </w:r>
    </w:p>
    <w:p w:rsidR="000C4CD9" w:rsidRDefault="000C4CD9" w:rsidP="000C4CD9">
      <w:pPr>
        <w:ind w:righ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3688A">
        <w:rPr>
          <w:rFonts w:ascii="Times New Roman" w:hAnsi="Times New Roman" w:cs="Times New Roman"/>
          <w:sz w:val="24"/>
          <w:szCs w:val="24"/>
        </w:rPr>
        <w:t>окончания отопительного периода эти МКД отказались от показаний приборов учета и перешли на расчетный (нормативный) метод, так как это стало для них экономически выгодным.</w:t>
      </w:r>
    </w:p>
    <w:p w:rsidR="00DD23D2" w:rsidRDefault="007C0D17" w:rsidP="000C4CD9">
      <w:pPr>
        <w:ind w:righ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Рассмотрим,</w:t>
      </w:r>
      <w:r w:rsidR="00DD23D2">
        <w:rPr>
          <w:rFonts w:ascii="Times New Roman" w:hAnsi="Times New Roman" w:cs="Times New Roman"/>
          <w:sz w:val="24"/>
          <w:szCs w:val="24"/>
        </w:rPr>
        <w:t xml:space="preserve"> почему это произошло.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D23D2">
        <w:rPr>
          <w:rFonts w:ascii="Times New Roman" w:hAnsi="Times New Roman" w:cs="Times New Roman"/>
          <w:sz w:val="24"/>
          <w:szCs w:val="24"/>
        </w:rPr>
        <w:t xml:space="preserve"> две:</w:t>
      </w:r>
    </w:p>
    <w:p w:rsidR="00DD23D2" w:rsidRPr="00DD23D2" w:rsidRDefault="00DD23D2" w:rsidP="00DD23D2">
      <w:pPr>
        <w:pStyle w:val="a3"/>
        <w:numPr>
          <w:ilvl w:val="0"/>
          <w:numId w:val="1"/>
        </w:numPr>
        <w:ind w:left="142" w:right="-426" w:hanging="142"/>
        <w:rPr>
          <w:rFonts w:ascii="Times New Roman" w:hAnsi="Times New Roman" w:cs="Times New Roman"/>
          <w:sz w:val="24"/>
          <w:szCs w:val="24"/>
        </w:rPr>
      </w:pPr>
      <w:r w:rsidRPr="00BA4BD8">
        <w:rPr>
          <w:rFonts w:ascii="Times New Roman" w:hAnsi="Times New Roman" w:cs="Times New Roman"/>
          <w:b/>
          <w:sz w:val="24"/>
          <w:szCs w:val="24"/>
        </w:rPr>
        <w:t xml:space="preserve"> Первая  -</w:t>
      </w:r>
      <w:r w:rsidR="00A91F2B" w:rsidRPr="00BA4BD8">
        <w:rPr>
          <w:rFonts w:ascii="Times New Roman" w:hAnsi="Times New Roman" w:cs="Times New Roman"/>
          <w:b/>
          <w:sz w:val="24"/>
          <w:szCs w:val="24"/>
        </w:rPr>
        <w:t xml:space="preserve"> наличие </w:t>
      </w:r>
      <w:r w:rsidRPr="00BA4BD8">
        <w:rPr>
          <w:rFonts w:ascii="Times New Roman" w:hAnsi="Times New Roman" w:cs="Times New Roman"/>
          <w:b/>
          <w:sz w:val="24"/>
          <w:szCs w:val="24"/>
        </w:rPr>
        <w:t xml:space="preserve"> циркуляци</w:t>
      </w:r>
      <w:r w:rsidR="00A91F2B" w:rsidRPr="00BA4BD8">
        <w:rPr>
          <w:rFonts w:ascii="Times New Roman" w:hAnsi="Times New Roman" w:cs="Times New Roman"/>
          <w:b/>
          <w:sz w:val="24"/>
          <w:szCs w:val="24"/>
        </w:rPr>
        <w:t>и</w:t>
      </w:r>
      <w:r w:rsidRPr="00BA4BD8">
        <w:rPr>
          <w:rFonts w:ascii="Times New Roman" w:hAnsi="Times New Roman" w:cs="Times New Roman"/>
          <w:b/>
          <w:sz w:val="24"/>
          <w:szCs w:val="24"/>
        </w:rPr>
        <w:t xml:space="preserve"> теплоносителя в тепловых сетях теплоснабжения в межотопительный период в 2015г</w:t>
      </w:r>
      <w:r>
        <w:rPr>
          <w:rFonts w:ascii="Times New Roman" w:hAnsi="Times New Roman" w:cs="Times New Roman"/>
          <w:sz w:val="24"/>
          <w:szCs w:val="24"/>
        </w:rPr>
        <w:t xml:space="preserve">; ранее циркуляция в межотопительный период </w:t>
      </w:r>
      <w:r w:rsidR="007B0C6C">
        <w:rPr>
          <w:rFonts w:ascii="Times New Roman" w:hAnsi="Times New Roman" w:cs="Times New Roman"/>
          <w:sz w:val="24"/>
          <w:szCs w:val="24"/>
        </w:rPr>
        <w:t>отсутствовала,</w:t>
      </w:r>
      <w:r>
        <w:rPr>
          <w:rFonts w:ascii="Times New Roman" w:hAnsi="Times New Roman" w:cs="Times New Roman"/>
          <w:sz w:val="24"/>
          <w:szCs w:val="24"/>
        </w:rPr>
        <w:t xml:space="preserve"> и теплоноситель подавался по одному трубопроводу (подающему или обратному)</w:t>
      </w:r>
      <w:r w:rsidRPr="00DD23D2">
        <w:rPr>
          <w:rFonts w:ascii="Times New Roman" w:hAnsi="Times New Roman" w:cs="Times New Roman"/>
          <w:sz w:val="24"/>
          <w:szCs w:val="24"/>
        </w:rPr>
        <w:t>;</w:t>
      </w:r>
    </w:p>
    <w:p w:rsidR="00DD23D2" w:rsidRDefault="00201E3E" w:rsidP="00DD23D2">
      <w:pPr>
        <w:pStyle w:val="a3"/>
        <w:numPr>
          <w:ilvl w:val="0"/>
          <w:numId w:val="1"/>
        </w:numPr>
        <w:ind w:left="142" w:right="-426" w:hanging="142"/>
        <w:rPr>
          <w:rFonts w:ascii="Times New Roman" w:hAnsi="Times New Roman" w:cs="Times New Roman"/>
          <w:sz w:val="24"/>
          <w:szCs w:val="24"/>
        </w:rPr>
      </w:pPr>
      <w:r w:rsidRPr="00BA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D2" w:rsidRPr="00BA4BD8">
        <w:rPr>
          <w:rFonts w:ascii="Times New Roman" w:hAnsi="Times New Roman" w:cs="Times New Roman"/>
          <w:b/>
          <w:sz w:val="24"/>
          <w:szCs w:val="24"/>
        </w:rPr>
        <w:t>Вторая – использование двухкомпонентного тарифа на горячую воду</w:t>
      </w:r>
      <w:r w:rsidR="00DD23D2">
        <w:rPr>
          <w:rFonts w:ascii="Times New Roman" w:hAnsi="Times New Roman" w:cs="Times New Roman"/>
          <w:sz w:val="24"/>
          <w:szCs w:val="24"/>
        </w:rPr>
        <w:t>; ранее использовался однокомпонентный тариф на горячую воду для нужд ГВС.</w:t>
      </w:r>
    </w:p>
    <w:p w:rsidR="00F155A7" w:rsidRPr="00BA4BD8" w:rsidRDefault="00DD23D2" w:rsidP="00DD23D2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BA4BD8">
        <w:rPr>
          <w:rFonts w:ascii="Times New Roman" w:hAnsi="Times New Roman" w:cs="Times New Roman"/>
          <w:b/>
          <w:sz w:val="24"/>
          <w:szCs w:val="24"/>
        </w:rPr>
        <w:t>В силу этих двух причин</w:t>
      </w:r>
      <w:r w:rsidR="00184F4C" w:rsidRPr="00BA4BD8">
        <w:rPr>
          <w:rFonts w:ascii="Times New Roman" w:hAnsi="Times New Roman" w:cs="Times New Roman"/>
          <w:b/>
          <w:sz w:val="24"/>
          <w:szCs w:val="24"/>
        </w:rPr>
        <w:t>ах</w:t>
      </w:r>
      <w:r w:rsidRPr="00BA4BD8">
        <w:rPr>
          <w:rFonts w:ascii="Times New Roman" w:hAnsi="Times New Roman" w:cs="Times New Roman"/>
          <w:b/>
          <w:sz w:val="24"/>
          <w:szCs w:val="24"/>
        </w:rPr>
        <w:t xml:space="preserve"> плата за горячую воду возросла в 1,5-2, а иногда даже и</w:t>
      </w:r>
      <w:r w:rsidR="00F155A7" w:rsidRPr="00BA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D8">
        <w:rPr>
          <w:rFonts w:ascii="Times New Roman" w:hAnsi="Times New Roman" w:cs="Times New Roman"/>
          <w:b/>
          <w:sz w:val="24"/>
          <w:szCs w:val="24"/>
        </w:rPr>
        <w:t>в</w:t>
      </w:r>
      <w:r w:rsidR="00184F4C" w:rsidRPr="00BA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D8">
        <w:rPr>
          <w:rFonts w:ascii="Times New Roman" w:hAnsi="Times New Roman" w:cs="Times New Roman"/>
          <w:b/>
          <w:sz w:val="24"/>
          <w:szCs w:val="24"/>
        </w:rPr>
        <w:t>3 раза по сравнению с ан</w:t>
      </w:r>
      <w:r w:rsidR="00F155A7" w:rsidRPr="00BA4BD8">
        <w:rPr>
          <w:rFonts w:ascii="Times New Roman" w:hAnsi="Times New Roman" w:cs="Times New Roman"/>
          <w:b/>
          <w:sz w:val="24"/>
          <w:szCs w:val="24"/>
        </w:rPr>
        <w:t>алогичным периодом 2014г.  Это обстоятельство и заставило ТСЖ отказаться от общедомовых приборов учета в межотопительный период и перейти на расчетный метод.</w:t>
      </w:r>
    </w:p>
    <w:p w:rsidR="00DD23D2" w:rsidRDefault="00F155A7" w:rsidP="00F155A7">
      <w:pPr>
        <w:ind w:righ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это на примере МКД по ул. Руднева г. Хабаровска, который рассчитывался с ЭСО по показаниям общедомового прибора учета. </w:t>
      </w:r>
    </w:p>
    <w:p w:rsidR="00133046" w:rsidRDefault="00133046" w:rsidP="00F155A7">
      <w:pPr>
        <w:ind w:right="-426" w:firstLine="426"/>
        <w:rPr>
          <w:rFonts w:ascii="Times New Roman" w:hAnsi="Times New Roman" w:cs="Times New Roman"/>
          <w:sz w:val="24"/>
          <w:szCs w:val="24"/>
        </w:rPr>
      </w:pP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75D1">
        <w:rPr>
          <w:rFonts w:ascii="Times New Roman" w:eastAsiaTheme="minorEastAsia" w:hAnsi="Times New Roman" w:cs="Times New Roman"/>
          <w:b/>
          <w:sz w:val="24"/>
          <w:szCs w:val="24"/>
        </w:rPr>
        <w:t>Пример. Многоквартирный жилой дом по ул.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775D1">
        <w:rPr>
          <w:rFonts w:ascii="Times New Roman" w:eastAsiaTheme="minorEastAsia" w:hAnsi="Times New Roman" w:cs="Times New Roman"/>
          <w:b/>
          <w:sz w:val="24"/>
          <w:szCs w:val="24"/>
        </w:rPr>
        <w:t>Руднева 74 в г.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775D1">
        <w:rPr>
          <w:rFonts w:ascii="Times New Roman" w:eastAsiaTheme="minorEastAsia" w:hAnsi="Times New Roman" w:cs="Times New Roman"/>
          <w:b/>
          <w:sz w:val="24"/>
          <w:szCs w:val="24"/>
        </w:rPr>
        <w:t>Хабаровске.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467A1D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Характеристики дома и системы теплоснабжения</w:t>
      </w:r>
      <w:r w:rsidRPr="00467A1D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тажей -10, квартир -187 (27 не заселены). </w:t>
      </w:r>
      <w:r w:rsidRPr="00133046">
        <w:rPr>
          <w:rFonts w:ascii="Times New Roman" w:eastAsiaTheme="minorEastAsia" w:hAnsi="Times New Roman" w:cs="Times New Roman"/>
          <w:b/>
          <w:sz w:val="24"/>
          <w:szCs w:val="24"/>
        </w:rPr>
        <w:t>Зарегистрированных жильцов -490 человек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Система ГВС закрытая, но в межотопительный период - открытая. </w:t>
      </w:r>
      <w:r w:rsidRPr="00133046">
        <w:rPr>
          <w:rFonts w:ascii="Times New Roman" w:eastAsiaTheme="minorEastAsia" w:hAnsi="Times New Roman" w:cs="Times New Roman"/>
          <w:b/>
          <w:sz w:val="24"/>
          <w:szCs w:val="24"/>
        </w:rPr>
        <w:t>Циркуляционные стояки с полотенцесушителями неизолированные.  Расчетный период - июнь 2015г</w:t>
      </w:r>
      <w:r w:rsidRPr="003622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3046" w:rsidRPr="0036221A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Несмотря на то, что была циркуляция теплоносителя во внешнем контуре системы теплоснабжения, в июне данный МКД работал по открытой системе ГВС с циркуляцией во внутреннем контуре..</w:t>
      </w: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отчету о потреблении горячей воды за июнь 2015г. дом потребил тепла и воды на нужды ГВС</w:t>
      </w:r>
      <w:r w:rsidRPr="00BE734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пот</w:t>
      </w:r>
      <w:r w:rsidRPr="00BE7346">
        <w:rPr>
          <w:rFonts w:ascii="Times New Roman" w:eastAsiaTheme="minorEastAsia" w:hAnsi="Times New Roman" w:cs="Times New Roman"/>
          <w:sz w:val="24"/>
          <w:szCs w:val="24"/>
        </w:rPr>
        <w:t>= 46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Гкал </w:t>
      </w:r>
      <w:r w:rsidRPr="00BE734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гвс=</w:t>
      </w:r>
      <w:r w:rsidRPr="00BE7346">
        <w:rPr>
          <w:rFonts w:ascii="Times New Roman" w:eastAsiaTheme="minorEastAsia" w:hAnsi="Times New Roman" w:cs="Times New Roman"/>
          <w:sz w:val="24"/>
          <w:szCs w:val="24"/>
        </w:rPr>
        <w:t>243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и УО выплатило ЭСО, исходя из двухкомпонентного тарифа</w:t>
      </w:r>
      <w:r w:rsidRPr="00BE734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A4BD8" w:rsidRDefault="00BA4BD8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33046" w:rsidRDefault="00133046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8213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пот</w:t>
      </w:r>
      <w:r w:rsidRPr="00821393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гвс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46,4 * 1403,68 + 33,96*243 = 82523 руб., </w:t>
      </w:r>
    </w:p>
    <w:p w:rsidR="00BA4BD8" w:rsidRDefault="00BA4BD8" w:rsidP="00133046">
      <w:pPr>
        <w:tabs>
          <w:tab w:val="left" w:pos="0"/>
          <w:tab w:val="left" w:pos="426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33046" w:rsidRPr="00133046" w:rsidRDefault="00133046" w:rsidP="00133046">
      <w:pPr>
        <w:tabs>
          <w:tab w:val="left" w:pos="0"/>
          <w:tab w:val="left" w:pos="426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здесь 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тариф на тепловую энергию (руб/Гкал), а 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тариф на теплоноситель (руб/т).</w:t>
      </w:r>
    </w:p>
    <w:p w:rsidR="00133046" w:rsidRPr="00E83B92" w:rsidRDefault="00133046" w:rsidP="00133046">
      <w:pPr>
        <w:tabs>
          <w:tab w:val="left" w:pos="0"/>
          <w:tab w:val="left" w:pos="426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пересчете на единый расчетный тариф на горячую воду это составило</w:t>
      </w:r>
      <w:r w:rsidRPr="00E83B9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33046" w:rsidRPr="00821393" w:rsidRDefault="00133046" w:rsidP="00133046">
      <w:pPr>
        <w:tabs>
          <w:tab w:val="left" w:pos="0"/>
          <w:tab w:val="left" w:pos="426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133046" w:rsidRPr="007B0C6C" w:rsidRDefault="00133046" w:rsidP="00133046">
      <w:pPr>
        <w:pStyle w:val="a3"/>
        <w:tabs>
          <w:tab w:val="left" w:pos="0"/>
          <w:tab w:val="left" w:pos="6000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7B0C6C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7B0C6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 расч</w:t>
      </w:r>
      <w:r w:rsidRPr="007B0C6C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Ц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М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гвс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82523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243 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=340 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руб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/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м</m:t>
        </m:r>
      </m:oMath>
      <w:r w:rsidRPr="007B0C6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133046" w:rsidRDefault="00133046" w:rsidP="00133046">
      <w:pPr>
        <w:pStyle w:val="a3"/>
        <w:tabs>
          <w:tab w:val="left" w:pos="0"/>
          <w:tab w:val="left" w:pos="6000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133046" w:rsidRPr="00A91F2B" w:rsidRDefault="00133046" w:rsidP="00133046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1F2B">
        <w:rPr>
          <w:rFonts w:ascii="Times New Roman" w:eastAsiaTheme="minorEastAsia" w:hAnsi="Times New Roman" w:cs="Times New Roman"/>
          <w:b/>
          <w:sz w:val="24"/>
          <w:szCs w:val="24"/>
        </w:rPr>
        <w:t>При базовом тарифе Т</w:t>
      </w:r>
      <w:r w:rsidRPr="00A91F2B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3 расч </w:t>
      </w:r>
      <w:r w:rsidRPr="00A91F2B">
        <w:rPr>
          <w:rFonts w:ascii="Times New Roman" w:eastAsiaTheme="minorEastAsia" w:hAnsi="Times New Roman" w:cs="Times New Roman"/>
          <w:b/>
          <w:sz w:val="24"/>
          <w:szCs w:val="24"/>
        </w:rPr>
        <w:t>= 107,79 руб./м</w:t>
      </w:r>
      <w:r w:rsidRPr="00A91F2B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  <w:r w:rsidRPr="00A91F2B">
        <w:rPr>
          <w:rFonts w:ascii="Times New Roman" w:eastAsiaTheme="minorEastAsia" w:hAnsi="Times New Roman" w:cs="Times New Roman"/>
          <w:b/>
          <w:sz w:val="24"/>
          <w:szCs w:val="24"/>
        </w:rPr>
        <w:t>, т.е. почти в 3 раза выше.</w:t>
      </w:r>
    </w:p>
    <w:p w:rsidR="00133046" w:rsidRDefault="00133046" w:rsidP="00133046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Отметим, что базовый тариф 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BA4B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расч.</w:t>
      </w:r>
      <w:r w:rsidR="00FC2E44">
        <w:rPr>
          <w:rFonts w:ascii="Times New Roman" w:eastAsiaTheme="minorEastAsia" w:hAnsi="Times New Roman" w:cs="Times New Roman"/>
          <w:sz w:val="24"/>
          <w:szCs w:val="24"/>
        </w:rPr>
        <w:t xml:space="preserve"> рассчитан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C2E44">
        <w:rPr>
          <w:rFonts w:ascii="Times New Roman" w:eastAsiaTheme="minorEastAsia" w:hAnsi="Times New Roman" w:cs="Times New Roman"/>
          <w:sz w:val="24"/>
          <w:szCs w:val="24"/>
        </w:rPr>
        <w:t xml:space="preserve">для случая, когда отсутствует циркуляция теплоносителя </w:t>
      </w:r>
      <w:r w:rsidR="00A91F2B">
        <w:rPr>
          <w:rFonts w:ascii="Times New Roman" w:eastAsiaTheme="minorEastAsia" w:hAnsi="Times New Roman" w:cs="Times New Roman"/>
          <w:sz w:val="24"/>
          <w:szCs w:val="24"/>
        </w:rPr>
        <w:t xml:space="preserve">во внутреннем контуре системы теплоснабжения </w:t>
      </w:r>
      <w:r w:rsidR="00FC2E44">
        <w:rPr>
          <w:rFonts w:ascii="Times New Roman" w:eastAsiaTheme="minorEastAsia" w:hAnsi="Times New Roman" w:cs="Times New Roman"/>
          <w:sz w:val="24"/>
          <w:szCs w:val="24"/>
        </w:rPr>
        <w:t>МКД, т.е. он не учитывает потери тепла в циркуляционных стояках и полотенцесушителях.</w:t>
      </w:r>
    </w:p>
    <w:p w:rsidR="00FC2E44" w:rsidRDefault="00FC2E44" w:rsidP="00133046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Поэтому в соответствии с [1], необходимо </w:t>
      </w:r>
      <w:r w:rsidR="00A91F2B">
        <w:rPr>
          <w:rFonts w:ascii="Times New Roman" w:eastAsiaTheme="minorEastAsia" w:hAnsi="Times New Roman" w:cs="Times New Roman"/>
          <w:sz w:val="24"/>
          <w:szCs w:val="24"/>
        </w:rPr>
        <w:t xml:space="preserve">увеличить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этот тариф с учетом конструктивных особенностей МКД (наличие или отсутствие полотенцесушителей, изолированные  или неизолированные стояки ГВС) в 1,15-1,35 раза, с помощью коэффициента, учитывающего теплопотери трубопроводами системы ГВС</w:t>
      </w:r>
      <w:r w:rsidR="001E69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694D" w:rsidRDefault="001E694D" w:rsidP="00133046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Рассмотрим вариант, если бы ТСЖ отказалось от использования показаний ОДПУ и оплачивал</w:t>
      </w:r>
      <w:r w:rsidR="00BA4BD8">
        <w:rPr>
          <w:rFonts w:ascii="Times New Roman" w:eastAsiaTheme="minorEastAsia" w:hAnsi="Times New Roman" w:cs="Times New Roman"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бы горячую воду по расчету. На примере июня рассмотрим к чему бы это привело. Есть два варианта расчетов.</w:t>
      </w:r>
    </w:p>
    <w:p w:rsidR="001E694D" w:rsidRDefault="001E694D" w:rsidP="00133046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EE1D8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Вариант 1.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E83B92">
        <w:rPr>
          <w:rFonts w:ascii="Times New Roman" w:eastAsiaTheme="minorEastAsia" w:hAnsi="Times New Roman" w:cs="Times New Roman"/>
          <w:b/>
          <w:sz w:val="24"/>
          <w:szCs w:val="24"/>
        </w:rPr>
        <w:t>По договорной нагрузке, приведенной в приложении к договору о теплоснабжении.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E694D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Pr="0078652C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соответствии с этим документом компонент на тепловую энергию</w:t>
      </w:r>
      <w:r w:rsidRPr="0078652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E694D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гвс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тэ</m:t>
            </m:r>
          </m:den>
        </m:f>
      </m:oMath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29,276 Гкал, а компонент на теплоноситель М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гвс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= 557м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. В этом случае норматив на тепловую энергию на нужды ГВС составил бы:</w:t>
      </w: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гвс</m:t>
            </m:r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тэ</m:t>
            </m:r>
          </m:den>
        </m:f>
      </m:oMath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Q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гвс</m:t>
                </m:r>
              </m:num>
              <m:den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тэ</m:t>
                </m:r>
              </m:den>
            </m:f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М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m:t>гвс</m:t>
            </m:r>
          </m:den>
        </m:f>
      </m:oMath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29.276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557</m:t>
            </m:r>
          </m:den>
        </m:f>
      </m:oMath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0.0526 Гкал/ м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, что совпадает с базовым нормативом по</w:t>
      </w: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Pr="00201E3E" w:rsidRDefault="001E694D" w:rsidP="001E694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г</w:t>
      </w:r>
      <w:r w:rsidR="007C0D17" w:rsidRPr="00201E3E">
        <w:rPr>
          <w:rFonts w:ascii="Times New Roman" w:eastAsiaTheme="minorEastAsia" w:hAnsi="Times New Roman" w:cs="Times New Roman"/>
          <w:sz w:val="24"/>
          <w:szCs w:val="24"/>
        </w:rPr>
        <w:t>. Х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абаровску.  Если на основании этих данных рассчитать плату за ГВС, то получим:</w:t>
      </w: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BA4BD8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Start"/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гвс</m:t>
            </m:r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тэ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201E3E">
        <w:rPr>
          <w:rFonts w:ascii="Times New Roman" w:eastAsiaTheme="minorEastAsia" w:hAnsi="Times New Roman" w:cs="Times New Roman"/>
          <w:sz w:val="24"/>
          <w:szCs w:val="24"/>
        </w:rPr>
        <w:t>+ Т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гвс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= 1403,68 * 29,276 + 33,96 * 557=59854 руб., </w:t>
      </w:r>
    </w:p>
    <w:p w:rsidR="001E694D" w:rsidRPr="00201E3E" w:rsidRDefault="001E694D" w:rsidP="00BA4BD8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т.е. в этом случае оплата была бы меньше </w:t>
      </w:r>
      <w:proofErr w:type="gramStart"/>
      <w:r w:rsidRPr="00201E3E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 w:rsidRPr="00201E3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Pr="00201E3E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>∆ Ц</w:t>
      </w:r>
      <w:r w:rsidR="0015176D"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5176D"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Ц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="0015176D" w:rsidRPr="00201E3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Ц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2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82523-59854=22669руб.</w:t>
      </w:r>
    </w:p>
    <w:p w:rsidR="001E694D" w:rsidRDefault="001E694D" w:rsidP="001E694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Default="001E694D" w:rsidP="001E694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E83B92">
        <w:rPr>
          <w:rFonts w:ascii="Times New Roman" w:eastAsiaTheme="minorEastAsia" w:hAnsi="Times New Roman" w:cs="Times New Roman"/>
          <w:b/>
          <w:sz w:val="24"/>
          <w:szCs w:val="24"/>
        </w:rPr>
        <w:t xml:space="preserve">Таким </w:t>
      </w:r>
      <w:r w:rsidR="007C0D17" w:rsidRPr="00E83B92">
        <w:rPr>
          <w:rFonts w:ascii="Times New Roman" w:eastAsiaTheme="minorEastAsia" w:hAnsi="Times New Roman" w:cs="Times New Roman"/>
          <w:b/>
          <w:sz w:val="24"/>
          <w:szCs w:val="24"/>
        </w:rPr>
        <w:t>образом,</w:t>
      </w:r>
      <w:r w:rsidRPr="00E83B92">
        <w:rPr>
          <w:rFonts w:ascii="Times New Roman" w:eastAsiaTheme="minorEastAsia" w:hAnsi="Times New Roman" w:cs="Times New Roman"/>
          <w:b/>
          <w:sz w:val="24"/>
          <w:szCs w:val="24"/>
        </w:rPr>
        <w:t xml:space="preserve"> ЭСО был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бы </w:t>
      </w:r>
      <w:r w:rsidRPr="00E83B92">
        <w:rPr>
          <w:rFonts w:ascii="Times New Roman" w:eastAsiaTheme="minorEastAsia" w:hAnsi="Times New Roman" w:cs="Times New Roman"/>
          <w:b/>
          <w:sz w:val="24"/>
          <w:szCs w:val="24"/>
        </w:rPr>
        <w:t>нанесен ущерб в размере примерно 22,7 тыс.руб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103C" w:rsidRDefault="00CA103C" w:rsidP="001E694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A103C" w:rsidRDefault="00A91F2B" w:rsidP="00A91F2B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032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Вариант 2</w:t>
      </w:r>
      <w:r w:rsidRPr="00A4032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A103C">
        <w:rPr>
          <w:rFonts w:ascii="Times New Roman" w:eastAsiaTheme="minorEastAsia" w:hAnsi="Times New Roman" w:cs="Times New Roman"/>
          <w:b/>
          <w:sz w:val="24"/>
          <w:szCs w:val="24"/>
        </w:rPr>
        <w:t>По единому расчетному тарифу на горячую воду.</w:t>
      </w:r>
    </w:p>
    <w:p w:rsidR="00CA103C" w:rsidRDefault="00CA103C" w:rsidP="007B0C6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A103C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расчете по единому тарифу на горячую воду получим </w:t>
      </w:r>
    </w:p>
    <w:p w:rsidR="00CA103C" w:rsidRPr="00CA103C" w:rsidRDefault="00CA103C" w:rsidP="00A91F2B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A91F2B" w:rsidRDefault="00CA103C" w:rsidP="00CA103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</w:t>
      </w:r>
      <w:r w:rsidRPr="00E60D9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= Т</w:t>
      </w:r>
      <w:r w:rsidRPr="00E60D9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расч. </w:t>
      </w:r>
      <w:r>
        <w:rPr>
          <w:rFonts w:ascii="Times New Roman" w:eastAsiaTheme="minorEastAsia" w:hAnsi="Times New Roman" w:cs="Times New Roman"/>
          <w:sz w:val="24"/>
          <w:szCs w:val="24"/>
        </w:rPr>
        <w:t>* 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гвс  </w:t>
      </w:r>
      <w:r>
        <w:rPr>
          <w:rFonts w:ascii="Times New Roman" w:eastAsiaTheme="minorEastAsia" w:hAnsi="Times New Roman" w:cs="Times New Roman"/>
          <w:sz w:val="24"/>
          <w:szCs w:val="24"/>
        </w:rPr>
        <w:t>= 107,79*551 = 60039 руб</w:t>
      </w:r>
    </w:p>
    <w:p w:rsidR="00CA103C" w:rsidRDefault="00CA103C" w:rsidP="00CA103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CA103C" w:rsidRDefault="00CA103C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этом случае ЭСО понесла бы ущерб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B0C6C" w:rsidRDefault="007B0C6C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A103C" w:rsidRDefault="00CA103C" w:rsidP="00CA103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∆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Ц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Ц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= 82523-60033=28484руб.</w:t>
      </w:r>
    </w:p>
    <w:p w:rsidR="007B0C6C" w:rsidRDefault="007B0C6C" w:rsidP="00CA103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CA103C" w:rsidRDefault="00CA103C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То есть результат получился бы практически такой </w:t>
      </w:r>
      <w:proofErr w:type="gramStart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>же</w:t>
      </w:r>
      <w:proofErr w:type="gramEnd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 как и в первом варианте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103C" w:rsidRPr="00BA4BD8" w:rsidRDefault="00CA103C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же в соответствии с </w:t>
      </w:r>
      <w:r w:rsidRPr="00CA103C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откорректировать расчетный тариф с учетом </w:t>
      </w:r>
      <w:r w:rsidR="00745E82">
        <w:rPr>
          <w:rFonts w:ascii="Times New Roman" w:eastAsiaTheme="minorEastAsia" w:hAnsi="Times New Roman" w:cs="Times New Roman"/>
          <w:sz w:val="24"/>
          <w:szCs w:val="24"/>
        </w:rPr>
        <w:t>коэффициента К</w:t>
      </w:r>
      <w:proofErr w:type="gramStart"/>
      <w:r w:rsidR="00745E8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="00745E8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, </w:t>
      </w:r>
      <w:r w:rsidR="00745E82">
        <w:rPr>
          <w:rFonts w:ascii="Times New Roman" w:eastAsiaTheme="minorEastAsia" w:hAnsi="Times New Roman" w:cs="Times New Roman"/>
          <w:sz w:val="24"/>
          <w:szCs w:val="24"/>
        </w:rPr>
        <w:t xml:space="preserve">значение которого приведены в табл. 5.2 </w:t>
      </w:r>
      <w:r w:rsidR="00745E82" w:rsidRPr="00BA4BD8">
        <w:rPr>
          <w:rFonts w:ascii="Times New Roman" w:eastAsiaTheme="minorEastAsia" w:hAnsi="Times New Roman" w:cs="Times New Roman"/>
          <w:sz w:val="24"/>
          <w:szCs w:val="24"/>
        </w:rPr>
        <w:t>[1]</w:t>
      </w:r>
      <w:r w:rsidR="00745E82">
        <w:rPr>
          <w:rFonts w:ascii="Times New Roman" w:eastAsiaTheme="minorEastAsia" w:hAnsi="Times New Roman" w:cs="Times New Roman"/>
          <w:sz w:val="24"/>
          <w:szCs w:val="24"/>
        </w:rPr>
        <w:t>, то в нашем случае получим</w:t>
      </w:r>
    </w:p>
    <w:p w:rsidR="00745E82" w:rsidRDefault="00745E82" w:rsidP="00745E82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BA4B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3кор.</w:t>
      </w:r>
      <w:r>
        <w:rPr>
          <w:rFonts w:ascii="Times New Roman" w:eastAsiaTheme="minorEastAsia" w:hAnsi="Times New Roman" w:cs="Times New Roman"/>
          <w:sz w:val="24"/>
          <w:szCs w:val="24"/>
        </w:rPr>
        <w:t>=1,35 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proofErr w:type="spellStart"/>
      <w:r w:rsidRPr="001E694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расч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145,52 руб.</w:t>
      </w:r>
    </w:p>
    <w:p w:rsidR="00745E82" w:rsidRDefault="00745E82" w:rsidP="00745E82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Произведя перерасчет за горячую воду по данному тарифу, получим</w:t>
      </w:r>
    </w:p>
    <w:p w:rsidR="00745E82" w:rsidRPr="00745E82" w:rsidRDefault="00745E82" w:rsidP="00745E82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A103C" w:rsidRDefault="00745E82" w:rsidP="007B0C6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Start"/>
      <w:r w:rsidR="00BA4BD8" w:rsidRPr="00BA4B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кор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* 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145,52 * 557 = 81053 руб. </w:t>
      </w:r>
    </w:p>
    <w:p w:rsidR="00745E82" w:rsidRDefault="00745E82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</w:p>
    <w:p w:rsidR="00745E82" w:rsidRDefault="00745E82" w:rsidP="007B0C6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∆ </w:t>
      </w:r>
      <w:proofErr w:type="gramStart"/>
      <w:r w:rsidRPr="00201E3E"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End"/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Ц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>Ц</w:t>
      </w:r>
      <w:r w:rsidRPr="00201E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BA4B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01E3E">
        <w:rPr>
          <w:rFonts w:ascii="Times New Roman" w:eastAsiaTheme="minorEastAsia" w:hAnsi="Times New Roman" w:cs="Times New Roman"/>
          <w:sz w:val="24"/>
          <w:szCs w:val="24"/>
        </w:rPr>
        <w:t xml:space="preserve"> = 82523-</w:t>
      </w:r>
      <w:r>
        <w:rPr>
          <w:rFonts w:ascii="Times New Roman" w:eastAsiaTheme="minorEastAsia" w:hAnsi="Times New Roman" w:cs="Times New Roman"/>
          <w:sz w:val="24"/>
          <w:szCs w:val="24"/>
        </w:rPr>
        <w:t>81053=1470 руб.</w:t>
      </w:r>
    </w:p>
    <w:p w:rsidR="00745E82" w:rsidRDefault="00745E82" w:rsidP="00CA103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91F2B" w:rsidRPr="00BA4BD8" w:rsidRDefault="00745E82" w:rsidP="007B0C6C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>Видим, что это практически совпадает с расчетами по двухкомпонентному тарифу. Разница составляет менее 2 %.</w:t>
      </w:r>
    </w:p>
    <w:p w:rsidR="0015176D" w:rsidRDefault="0015176D" w:rsidP="0015176D">
      <w:pPr>
        <w:tabs>
          <w:tab w:val="left" w:pos="0"/>
          <w:tab w:val="left" w:pos="6000"/>
        </w:tabs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Это говорит о том, что если расчетный тариф на горячую воду откорректирова</w:t>
      </w:r>
      <w:r w:rsidR="00201E3E">
        <w:rPr>
          <w:rFonts w:ascii="Times New Roman" w:eastAsiaTheme="minorEastAsia" w:hAnsi="Times New Roman" w:cs="Times New Roman"/>
          <w:sz w:val="24"/>
          <w:szCs w:val="24"/>
        </w:rPr>
        <w:t>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учетом [1], т.е. с учетом циркуляционных стояков с полотенцесушителями, то расчеты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обеих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случаях практически совпадает.</w:t>
      </w:r>
    </w:p>
    <w:p w:rsidR="0015176D" w:rsidRDefault="0015176D" w:rsidP="0015176D">
      <w:pPr>
        <w:tabs>
          <w:tab w:val="left" w:pos="0"/>
          <w:tab w:val="left" w:pos="6000"/>
        </w:tabs>
        <w:ind w:firstLine="284"/>
        <w:rPr>
          <w:rFonts w:ascii="Times New Roman" w:eastAsiaTheme="minorEastAsia" w:hAnsi="Times New Roman" w:cs="Times New Roman"/>
          <w:sz w:val="24"/>
          <w:szCs w:val="24"/>
        </w:rPr>
      </w:pPr>
    </w:p>
    <w:p w:rsidR="007B0C6C" w:rsidRDefault="0015176D" w:rsidP="007B0C6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  <w:r w:rsidRPr="00A4032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Вариант</w:t>
      </w:r>
      <w:r w:rsidR="007B0C6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3</w:t>
      </w:r>
      <w:r w:rsidRPr="00A40328">
        <w:rPr>
          <w:rFonts w:ascii="Times New Roman" w:eastAsiaTheme="minorEastAsia" w:hAnsi="Times New Roman" w:cs="Times New Roman"/>
          <w:b/>
          <w:sz w:val="24"/>
          <w:szCs w:val="24"/>
        </w:rPr>
        <w:t>. По зарегистрированному числу жильцов</w:t>
      </w:r>
      <w:r w:rsid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 w:rsidRPr="0036221A">
        <w:rPr>
          <w:rFonts w:ascii="Times New Roman" w:eastAsiaTheme="minorEastAsia" w:hAnsi="Times New Roman" w:cs="Times New Roman"/>
          <w:b/>
          <w:sz w:val="24"/>
          <w:szCs w:val="24"/>
        </w:rPr>
        <w:t xml:space="preserve"> используя норматив </w:t>
      </w:r>
      <w:proofErr w:type="gramStart"/>
      <w:r w:rsidRPr="0036221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proofErr w:type="gramEnd"/>
      <w:r w:rsidRPr="0036221A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нор</w:t>
      </w:r>
      <w:r w:rsidRPr="0036221A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един</w:t>
      </w:r>
      <w:r w:rsidR="007B0C6C">
        <w:rPr>
          <w:rFonts w:ascii="Times New Roman" w:eastAsiaTheme="minorEastAsia" w:hAnsi="Times New Roman" w:cs="Times New Roman"/>
          <w:b/>
          <w:sz w:val="24"/>
          <w:szCs w:val="24"/>
        </w:rPr>
        <w:t>ый базовый</w:t>
      </w:r>
      <w:r w:rsidRPr="0036221A">
        <w:rPr>
          <w:rFonts w:ascii="Times New Roman" w:eastAsiaTheme="minorEastAsia" w:hAnsi="Times New Roman" w:cs="Times New Roman"/>
          <w:b/>
          <w:sz w:val="24"/>
          <w:szCs w:val="24"/>
        </w:rPr>
        <w:t xml:space="preserve"> тариф Т</w:t>
      </w:r>
      <w:r w:rsidRPr="0036221A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="007B0C6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расч.</w:t>
      </w:r>
    </w:p>
    <w:p w:rsidR="0015176D" w:rsidRDefault="0015176D" w:rsidP="007B0C6C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получаем</w:t>
      </w:r>
      <w:r w:rsidRPr="000A45F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5176D" w:rsidRDefault="0015176D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15176D" w:rsidRDefault="0015176D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Ц</w:t>
      </w:r>
      <w:r w:rsidRPr="0015176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n * N * Т</w:t>
      </w:r>
      <w:r w:rsidRPr="00E60D9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расч.</w:t>
      </w:r>
      <w:r w:rsidRPr="0015176D">
        <w:rPr>
          <w:rFonts w:ascii="Times New Roman" w:eastAsiaTheme="minorEastAsia" w:hAnsi="Times New Roman" w:cs="Times New Roman"/>
          <w:sz w:val="24"/>
          <w:szCs w:val="24"/>
        </w:rPr>
        <w:t xml:space="preserve"> = 490 * 2.975 * 107.79 = 157131 руб.</w:t>
      </w:r>
    </w:p>
    <w:p w:rsidR="0015176D" w:rsidRPr="0015176D" w:rsidRDefault="0015176D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15176D" w:rsidRPr="00DE2EDC" w:rsidRDefault="0015176D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где, n</w:t>
      </w:r>
      <w:r w:rsidRPr="00151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51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490 </w:t>
      </w:r>
      <w:r w:rsidRPr="0015176D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число зарегистрированных жильцов;</w:t>
      </w:r>
      <w:r w:rsidR="00DE2EDC" w:rsidRPr="00DE2E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5176D">
        <w:rPr>
          <w:rFonts w:ascii="Times New Roman" w:eastAsiaTheme="minorEastAsia" w:hAnsi="Times New Roman" w:cs="Times New Roman"/>
          <w:sz w:val="24"/>
          <w:szCs w:val="24"/>
        </w:rPr>
        <w:t xml:space="preserve"> = 2.975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/чел. – норматив водопотребления; </w:t>
      </w:r>
      <w:r w:rsidR="00DE2EDC">
        <w:rPr>
          <w:rFonts w:ascii="Times New Roman" w:eastAsiaTheme="minorEastAsia" w:hAnsi="Times New Roman" w:cs="Times New Roman"/>
          <w:sz w:val="24"/>
          <w:szCs w:val="24"/>
        </w:rPr>
        <w:t>Т</w:t>
      </w:r>
      <w:r w:rsidR="00DE2EDC" w:rsidRPr="00E60D9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DE2ED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расч</w:t>
      </w:r>
      <w:r w:rsidR="00DE2EDC" w:rsidRPr="00DE2EDC">
        <w:rPr>
          <w:rFonts w:ascii="Times New Roman" w:eastAsiaTheme="minorEastAsia" w:hAnsi="Times New Roman" w:cs="Times New Roman"/>
          <w:sz w:val="24"/>
          <w:szCs w:val="24"/>
        </w:rPr>
        <w:t xml:space="preserve"> = 107.79 – единый расчетный тариф.</w:t>
      </w:r>
    </w:p>
    <w:p w:rsidR="00DE2EDC" w:rsidRDefault="00DE2EDC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разниц</w:t>
      </w:r>
      <w:r w:rsidR="007B0C6C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между расчетом по двухкомпонентному тарифу и по данному варианту составляет</w:t>
      </w:r>
      <w:r w:rsidR="007B0C6C" w:rsidRPr="007B0C6C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A4BD8" w:rsidRDefault="00BA4BD8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E2EDC" w:rsidRDefault="00DE2EDC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∆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Ц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Ц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=157131- 82523 = 71608 руб. </w:t>
      </w:r>
    </w:p>
    <w:p w:rsidR="00BA4BD8" w:rsidRDefault="00BA4BD8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E2EDC" w:rsidRDefault="007B0C6C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DE2EDC">
        <w:rPr>
          <w:rFonts w:ascii="Times New Roman" w:eastAsiaTheme="minorEastAsia" w:hAnsi="Times New Roman" w:cs="Times New Roman"/>
          <w:sz w:val="24"/>
          <w:szCs w:val="24"/>
        </w:rPr>
        <w:t xml:space="preserve">ольшая разница в пользу ЭСО получилась из-за большого количества зарегистрированных жильцов – 490 чел., что составляет около 2,6 чел/кварт. т.е. цифра похожая на действительность. </w:t>
      </w:r>
    </w:p>
    <w:p w:rsidR="00DE2EDC" w:rsidRPr="00BA4BD8" w:rsidRDefault="00DE2EDC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Однако существуют дома, где количество </w:t>
      </w:r>
      <w:proofErr w:type="gramStart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>зарегистрированных</w:t>
      </w:r>
      <w:proofErr w:type="gramEnd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составляет менее одного человека на квартиру. В </w:t>
      </w:r>
      <w:proofErr w:type="gramStart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>этом</w:t>
      </w:r>
      <w:proofErr w:type="gramEnd"/>
      <w:r w:rsidRPr="00BA4BD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случае мы получаем абсолютно другой результат.</w:t>
      </w:r>
    </w:p>
    <w:p w:rsidR="0015176D" w:rsidRDefault="0015176D" w:rsidP="0015176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видно из этих  вариантов, в зависимости от метода расчета оплаты за горячую воду при отсутствии ОДПУ </w:t>
      </w:r>
      <w:r w:rsidRPr="0036221A">
        <w:rPr>
          <w:rFonts w:ascii="Times New Roman" w:eastAsiaTheme="minorEastAsia" w:hAnsi="Times New Roman" w:cs="Times New Roman"/>
          <w:b/>
          <w:sz w:val="24"/>
          <w:szCs w:val="24"/>
        </w:rPr>
        <w:t>ущерб может получить как ЭСО, так и УО. Все зависит от методики расчета.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40328">
        <w:rPr>
          <w:rFonts w:ascii="Times New Roman" w:eastAsiaTheme="minorEastAsia" w:hAnsi="Times New Roman" w:cs="Times New Roman"/>
          <w:b/>
          <w:sz w:val="24"/>
          <w:szCs w:val="24"/>
        </w:rPr>
        <w:t>Поэтому вариант, когда обе стороны не несут ущерба и получают оплату за фактически потребленный энергоресурс в виде горячей воды – это использование двухкомпонентного тарифа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И хотя в этом случае платежи населения «вроде бы необоснованно» возрастают  по сравнению с использованием базового единого тарифа, </w:t>
      </w:r>
      <w:r w:rsidRPr="003325F8">
        <w:rPr>
          <w:rFonts w:ascii="Times New Roman" w:eastAsiaTheme="minorEastAsia" w:hAnsi="Times New Roman" w:cs="Times New Roman"/>
          <w:b/>
          <w:sz w:val="24"/>
          <w:szCs w:val="24"/>
        </w:rPr>
        <w:t>но на самом деле жилец оплачивает  именно  тот ресурс, который он получает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176D" w:rsidRDefault="0015176D" w:rsidP="0015176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данном МКД нашей организацией был проведен эксперимент</w:t>
      </w:r>
      <w:r w:rsidRPr="000B3E5B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были отключены циркуляционные стояки. </w:t>
      </w:r>
      <w:r w:rsidRPr="007B0C6C">
        <w:rPr>
          <w:rFonts w:ascii="Times New Roman" w:eastAsiaTheme="minorEastAsia" w:hAnsi="Times New Roman" w:cs="Times New Roman"/>
          <w:b/>
          <w:sz w:val="24"/>
          <w:szCs w:val="24"/>
        </w:rPr>
        <w:t>В этом случае, оплата как по единому базовому тарифу, так и по двухкомпонентному тарифу, практически, совпала.</w:t>
      </w:r>
    </w:p>
    <w:p w:rsidR="0015176D" w:rsidRDefault="0015176D" w:rsidP="0015176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Но жильцов это не устроило, так как они стали потреблять больше горячей воды, но с меньшей температурой. Поэтому они включили циркуляционные стояки, но оплату хотели провести по единому базовому тарифу, не учитывающему циркуляцию во внутреннем контуре, т.е. за счет средств ЭСО.</w:t>
      </w:r>
    </w:p>
    <w:p w:rsidR="0015176D" w:rsidRDefault="0015176D" w:rsidP="0015176D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Отсюда возникли все «непонятки» и обращения УО в прокуратуру на ЭСО.</w:t>
      </w:r>
    </w:p>
    <w:p w:rsidR="0015176D" w:rsidRDefault="0015176D" w:rsidP="0015176D">
      <w:pPr>
        <w:tabs>
          <w:tab w:val="left" w:pos="0"/>
          <w:tab w:val="left" w:pos="6000"/>
        </w:tabs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Надо отметить, что аналогичная ситуация наблюдается практически во всех МКД, где имеется циркуляция во внутреннем контуре системы ГВС и причем это не только в г. Хабаровске.  По всей РФ происходит судебные разбирательства между УО и ЭСО</w:t>
      </w:r>
      <w:r w:rsidR="00E22F8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30C5A" w:rsidRDefault="00430C5A" w:rsidP="00430C5A">
      <w:pPr>
        <w:tabs>
          <w:tab w:val="left" w:pos="0"/>
          <w:tab w:val="left" w:pos="6000"/>
        </w:tabs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в заключении отметим, что все эти споры между УО и ЭСО возникли из-за того, что</w:t>
      </w:r>
      <w:r w:rsidRPr="00430C5A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30C5A" w:rsidRPr="00430C5A" w:rsidRDefault="00430C5A" w:rsidP="00430C5A">
      <w:pPr>
        <w:pStyle w:val="a3"/>
        <w:numPr>
          <w:ilvl w:val="0"/>
          <w:numId w:val="5"/>
        </w:num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430C5A">
        <w:rPr>
          <w:rFonts w:ascii="Times New Roman" w:eastAsiaTheme="minorEastAsia" w:hAnsi="Times New Roman" w:cs="Times New Roman"/>
          <w:sz w:val="24"/>
          <w:szCs w:val="24"/>
        </w:rPr>
        <w:t>расчеты между УО и ЭСО происходят на основании показаний ОДПУ, т.е. за фактически потребленное тепло и горячую воду, что соответствует ГК РФ;</w:t>
      </w:r>
    </w:p>
    <w:p w:rsidR="00430C5A" w:rsidRDefault="00430C5A" w:rsidP="00430C5A">
      <w:pPr>
        <w:pStyle w:val="a3"/>
        <w:numPr>
          <w:ilvl w:val="0"/>
          <w:numId w:val="5"/>
        </w:num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расчеты между УО и собственниками квартир происходят в соответствии с </w:t>
      </w:r>
      <w:r w:rsidRPr="00430C5A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>, исходя из количества зарегистрированных, а н</w:t>
      </w:r>
      <w:r w:rsidR="00201E3E"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фактически проживающих жильцов (эти цифры могут существенно отличаться) и на основании единого расчетного тарифа на горячую воду, который тоже не всегда соответствует действительности.</w:t>
      </w:r>
    </w:p>
    <w:p w:rsidR="007B0C6C" w:rsidRDefault="007B0C6C" w:rsidP="00430C5A">
      <w:pPr>
        <w:pStyle w:val="a3"/>
        <w:tabs>
          <w:tab w:val="left" w:pos="0"/>
          <w:tab w:val="left" w:pos="600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B0C6C" w:rsidRDefault="007B0C6C" w:rsidP="00430C5A">
      <w:pPr>
        <w:pStyle w:val="a3"/>
        <w:tabs>
          <w:tab w:val="left" w:pos="0"/>
          <w:tab w:val="left" w:pos="600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C0D17" w:rsidRDefault="00430C5A" w:rsidP="007B0C6C">
      <w:pPr>
        <w:pStyle w:val="a3"/>
        <w:tabs>
          <w:tab w:val="left" w:pos="0"/>
          <w:tab w:val="left" w:pos="600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СПИСОК ЛИТЕРАТУРЫ</w:t>
      </w:r>
    </w:p>
    <w:p w:rsidR="007C0D17" w:rsidRDefault="007C0D17" w:rsidP="007B0C6C">
      <w:pPr>
        <w:pStyle w:val="a3"/>
        <w:tabs>
          <w:tab w:val="left" w:pos="0"/>
          <w:tab w:val="left" w:pos="600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30C5A" w:rsidRPr="007C0D17" w:rsidRDefault="00430C5A" w:rsidP="00430C5A">
      <w:pPr>
        <w:pStyle w:val="a3"/>
        <w:numPr>
          <w:ilvl w:val="0"/>
          <w:numId w:val="6"/>
        </w:num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C0D17"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№129 от 14.02.2015г. «О внесении изменений в некоторые аспекты Правительства РФ по вопросам применения двухкомпонентного тарифа на горячую воду».</w:t>
      </w:r>
    </w:p>
    <w:p w:rsidR="007C0D17" w:rsidRDefault="007C0D17" w:rsidP="007C0D17">
      <w:pPr>
        <w:pStyle w:val="a3"/>
        <w:numPr>
          <w:ilvl w:val="0"/>
          <w:numId w:val="6"/>
        </w:num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№354 в ред.27.02.2012г. «Правила предоставления коммунальных услуг граждан».</w:t>
      </w:r>
    </w:p>
    <w:p w:rsidR="00430C5A" w:rsidRPr="00430C5A" w:rsidRDefault="00430C5A" w:rsidP="00430C5A">
      <w:pPr>
        <w:tabs>
          <w:tab w:val="left" w:pos="0"/>
          <w:tab w:val="left" w:pos="6000"/>
        </w:tabs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30C5A" w:rsidRPr="00430C5A" w:rsidRDefault="00430C5A" w:rsidP="00430C5A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E694D" w:rsidRPr="00430C5A" w:rsidRDefault="001E694D" w:rsidP="001E694D">
      <w:pPr>
        <w:tabs>
          <w:tab w:val="left" w:pos="0"/>
          <w:tab w:val="left" w:pos="6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1E694D" w:rsidRPr="00430C5A" w:rsidRDefault="001E694D" w:rsidP="00133046">
      <w:pPr>
        <w:tabs>
          <w:tab w:val="left" w:pos="0"/>
          <w:tab w:val="left" w:pos="6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33046" w:rsidRPr="00430C5A" w:rsidRDefault="00133046" w:rsidP="00F155A7">
      <w:pPr>
        <w:ind w:right="-426" w:firstLine="426"/>
        <w:rPr>
          <w:rFonts w:ascii="Times New Roman" w:hAnsi="Times New Roman" w:cs="Times New Roman"/>
          <w:sz w:val="24"/>
          <w:szCs w:val="24"/>
        </w:rPr>
      </w:pPr>
    </w:p>
    <w:p w:rsidR="00260F7E" w:rsidRPr="00430C5A" w:rsidRDefault="000C4CD9" w:rsidP="000C4CD9">
      <w:pPr>
        <w:ind w:right="-426" w:firstLine="284"/>
        <w:rPr>
          <w:rFonts w:ascii="Times New Roman" w:hAnsi="Times New Roman" w:cs="Times New Roman"/>
          <w:sz w:val="24"/>
          <w:szCs w:val="24"/>
        </w:rPr>
      </w:pPr>
      <w:r w:rsidRPr="0043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7E" w:rsidRPr="00430C5A" w:rsidRDefault="00260F7E" w:rsidP="00260F7E">
      <w:pPr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260F7E" w:rsidRPr="00430C5A" w:rsidRDefault="00260F7E" w:rsidP="00260F7E">
      <w:pPr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260F7E" w:rsidRPr="00430C5A" w:rsidRDefault="00260F7E" w:rsidP="00260F7E">
      <w:pPr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260F7E" w:rsidRPr="00430C5A" w:rsidRDefault="00260F7E" w:rsidP="00260F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0F7E" w:rsidRPr="00430C5A" w:rsidSect="000F1B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6C" w:rsidRDefault="007B0C6C" w:rsidP="001049E9">
      <w:r>
        <w:separator/>
      </w:r>
    </w:p>
  </w:endnote>
  <w:endnote w:type="continuationSeparator" w:id="0">
    <w:p w:rsidR="007B0C6C" w:rsidRDefault="007B0C6C" w:rsidP="0010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110"/>
      <w:docPartObj>
        <w:docPartGallery w:val="Page Numbers (Bottom of Page)"/>
        <w:docPartUnique/>
      </w:docPartObj>
    </w:sdtPr>
    <w:sdtContent>
      <w:p w:rsidR="007B0C6C" w:rsidRDefault="00D11317">
        <w:pPr>
          <w:pStyle w:val="a8"/>
          <w:jc w:val="right"/>
        </w:pPr>
        <w:fldSimple w:instr=" PAGE   \* MERGEFORMAT ">
          <w:r w:rsidR="00BA4BD8">
            <w:rPr>
              <w:noProof/>
            </w:rPr>
            <w:t>2</w:t>
          </w:r>
        </w:fldSimple>
      </w:p>
    </w:sdtContent>
  </w:sdt>
  <w:p w:rsidR="007B0C6C" w:rsidRDefault="007B0C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6C" w:rsidRDefault="007B0C6C" w:rsidP="001049E9">
      <w:r>
        <w:separator/>
      </w:r>
    </w:p>
  </w:footnote>
  <w:footnote w:type="continuationSeparator" w:id="0">
    <w:p w:rsidR="007B0C6C" w:rsidRDefault="007B0C6C" w:rsidP="00104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903"/>
    <w:multiLevelType w:val="hybridMultilevel"/>
    <w:tmpl w:val="F496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1F7"/>
    <w:multiLevelType w:val="hybridMultilevel"/>
    <w:tmpl w:val="A638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C526E"/>
    <w:multiLevelType w:val="hybridMultilevel"/>
    <w:tmpl w:val="2D6AA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A66717"/>
    <w:multiLevelType w:val="hybridMultilevel"/>
    <w:tmpl w:val="4D52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9C0"/>
    <w:multiLevelType w:val="hybridMultilevel"/>
    <w:tmpl w:val="24DC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B3F40"/>
    <w:multiLevelType w:val="hybridMultilevel"/>
    <w:tmpl w:val="590C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22896"/>
    <w:multiLevelType w:val="hybridMultilevel"/>
    <w:tmpl w:val="9C16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F7E"/>
    <w:rsid w:val="000C4CD9"/>
    <w:rsid w:val="000F1B2C"/>
    <w:rsid w:val="001049E9"/>
    <w:rsid w:val="00133046"/>
    <w:rsid w:val="0015176D"/>
    <w:rsid w:val="00184F4C"/>
    <w:rsid w:val="001E694D"/>
    <w:rsid w:val="00201E3E"/>
    <w:rsid w:val="00260F7E"/>
    <w:rsid w:val="00263BD6"/>
    <w:rsid w:val="003A0325"/>
    <w:rsid w:val="00430C5A"/>
    <w:rsid w:val="005D69BC"/>
    <w:rsid w:val="00745E82"/>
    <w:rsid w:val="007B0C6C"/>
    <w:rsid w:val="007C0D17"/>
    <w:rsid w:val="007F1A55"/>
    <w:rsid w:val="0093688A"/>
    <w:rsid w:val="00941401"/>
    <w:rsid w:val="00A91F2B"/>
    <w:rsid w:val="00BA4BD8"/>
    <w:rsid w:val="00CA103C"/>
    <w:rsid w:val="00D11317"/>
    <w:rsid w:val="00DD23D2"/>
    <w:rsid w:val="00DE2EDC"/>
    <w:rsid w:val="00E17E8E"/>
    <w:rsid w:val="00E22F86"/>
    <w:rsid w:val="00F155A7"/>
    <w:rsid w:val="00F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4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49E9"/>
  </w:style>
  <w:style w:type="paragraph" w:styleId="a8">
    <w:name w:val="footer"/>
    <w:basedOn w:val="a"/>
    <w:link w:val="a9"/>
    <w:uiPriority w:val="99"/>
    <w:unhideWhenUsed/>
    <w:rsid w:val="00104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64EA6-E52F-4A5C-B502-7623FFD1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Menshenina</dc:creator>
  <cp:lastModifiedBy>Menshenina</cp:lastModifiedBy>
  <cp:revision>10</cp:revision>
  <cp:lastPrinted>2015-10-19T02:41:00Z</cp:lastPrinted>
  <dcterms:created xsi:type="dcterms:W3CDTF">2015-10-15T07:10:00Z</dcterms:created>
  <dcterms:modified xsi:type="dcterms:W3CDTF">2015-10-19T02:45:00Z</dcterms:modified>
</cp:coreProperties>
</file>