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281" w:rsidRDefault="00697281" w:rsidP="00697281">
      <w:pPr>
        <w:tabs>
          <w:tab w:val="left" w:pos="8080"/>
        </w:tabs>
        <w:spacing w:after="0"/>
        <w:ind w:firstLine="567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</w:p>
    <w:p w:rsidR="00697281" w:rsidRPr="00D62854" w:rsidRDefault="00697281" w:rsidP="00697281">
      <w:pPr>
        <w:tabs>
          <w:tab w:val="left" w:pos="8080"/>
        </w:tabs>
        <w:spacing w:after="0"/>
        <w:ind w:firstLine="567"/>
        <w:jc w:val="center"/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</w:pPr>
      <w:r w:rsidRPr="00D62854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ПРОБЛЕМЫ УЧЕТА И ОПЛАТЫ ГОРЯЧЕЙ ВОДЫ В МКД </w:t>
      </w:r>
    </w:p>
    <w:p w:rsidR="00697281" w:rsidRDefault="00697281" w:rsidP="00697281">
      <w:pPr>
        <w:tabs>
          <w:tab w:val="left" w:pos="8080"/>
        </w:tabs>
        <w:spacing w:after="0"/>
        <w:ind w:firstLine="567"/>
        <w:jc w:val="center"/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</w:pPr>
      <w:r w:rsidRPr="00D62854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ПРИ ОТКРЫТОЙ СИСТЕМЕ ГВС В СВЕТЕ СУДЕБНОЙ ПРАКТИКИ</w:t>
      </w:r>
    </w:p>
    <w:p w:rsidR="00D62854" w:rsidRPr="00D62854" w:rsidRDefault="00D62854" w:rsidP="00697281">
      <w:pPr>
        <w:tabs>
          <w:tab w:val="left" w:pos="8080"/>
        </w:tabs>
        <w:spacing w:after="0"/>
        <w:ind w:firstLine="567"/>
        <w:jc w:val="center"/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</w:pPr>
    </w:p>
    <w:p w:rsidR="00DD2FF2" w:rsidRDefault="00DD2FF2" w:rsidP="00697281">
      <w:pPr>
        <w:tabs>
          <w:tab w:val="left" w:pos="8080"/>
        </w:tabs>
        <w:spacing w:after="0"/>
        <w:ind w:firstLine="567"/>
        <w:jc w:val="center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к.т.н. С.Н. Канев, доцент, генеральный директор </w:t>
      </w:r>
    </w:p>
    <w:p w:rsidR="00DD2FF2" w:rsidRDefault="00DD2FF2" w:rsidP="00697281">
      <w:pPr>
        <w:tabs>
          <w:tab w:val="left" w:pos="8080"/>
        </w:tabs>
        <w:spacing w:after="0"/>
        <w:ind w:firstLine="567"/>
        <w:jc w:val="center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ООО «Хабаровский центр энергоресурсосбережения», г. Хабаровск</w:t>
      </w:r>
    </w:p>
    <w:p w:rsidR="00D62854" w:rsidRDefault="00D62854" w:rsidP="00697281">
      <w:pPr>
        <w:tabs>
          <w:tab w:val="left" w:pos="8080"/>
        </w:tabs>
        <w:spacing w:after="0"/>
        <w:ind w:firstLine="567"/>
        <w:jc w:val="center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</w:p>
    <w:p w:rsidR="00697281" w:rsidRPr="007573AC" w:rsidRDefault="00697281" w:rsidP="00697281">
      <w:pPr>
        <w:tabs>
          <w:tab w:val="left" w:pos="8080"/>
        </w:tabs>
        <w:spacing w:after="0"/>
        <w:ind w:firstLine="567"/>
        <w:jc w:val="center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</w:p>
    <w:p w:rsidR="00697281" w:rsidRDefault="00697281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69728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По вопросам учета и оплаты коммунальных услуг и коммунальных ресурсов на цели отопления и ГВС в МКД вышло около 10 моих публикаций в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ц</w:t>
      </w:r>
      <w:r w:rsidRPr="0069728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ентральной печати и сборниках различных конференций, часть из которых приведена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[1-7] приведена </w:t>
      </w:r>
      <w:r w:rsidRPr="0069728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в списке литературы к данной статье.</w:t>
      </w:r>
    </w:p>
    <w:p w:rsidR="00697281" w:rsidRDefault="00697281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69728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В своих публикациях я отмечал недостатки существующего законодательства в данной области и приводил рекомендации по их устранению. К сожалению, эти рекомендации не дошли до органов законодательной и исполнительной власти РФ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69728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и в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оз</w:t>
      </w:r>
      <w:r w:rsidRPr="0069728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 как говорится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69728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остался там, где он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и был. </w:t>
      </w:r>
      <w:r w:rsidRPr="00DD2FF2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Поэтому оплата, особенно за горячую воду на нужды ГВС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69728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Pr="00822E77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в разных регионах</w:t>
      </w:r>
      <w:r w:rsidRPr="0069728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Pr="00822E77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РФ о</w:t>
      </w:r>
      <w:r w:rsidRPr="00697281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тличается в разы</w:t>
      </w:r>
      <w:r w:rsidRPr="0069728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</w:t>
      </w:r>
    </w:p>
    <w:p w:rsidR="00D1456D" w:rsidRDefault="00D1456D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Актуальность данной проблемы еще раз подчеркивает статья</w:t>
      </w:r>
      <w:r w:rsidR="003168C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в последнем номере журнала «Новости теплоснабжения» (№10. 2017 г.), которая называется </w:t>
      </w:r>
      <w:r w:rsidR="003168C1" w:rsidRPr="00822E77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«О необходимости актуализации Правил предоставления коммунальных услуг в части внедрения модели справедливых расчетов за горячую воду»</w:t>
      </w:r>
      <w:r w:rsidR="003168C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. В этой статье говорится, что в рамках </w:t>
      </w:r>
      <w:r w:rsidR="00822E77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Н</w:t>
      </w:r>
      <w:r w:rsidR="003168C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 «РТ» создана Рабочая группа по совершенствованию законодательства в части упорядочения методики расчета платы за коммунальные услуги п</w:t>
      </w:r>
      <w:r w:rsidR="0071647E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</w:t>
      </w:r>
      <w:r w:rsidR="003168C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нагреву воды в системе ГВС в МКД.</w:t>
      </w:r>
    </w:p>
    <w:p w:rsidR="003168C1" w:rsidRDefault="003168C1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По итогам заседания Рабочей группы </w:t>
      </w:r>
      <w:r w:rsidR="00822E77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принято решение выйти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с предложением по актуализации норм законодательства, регулирующего порядок определения коммунального ресурса и расчета платы за коммунальные услуги </w:t>
      </w:r>
      <w:r w:rsidR="0071647E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в части ГВС на площадки Правительства РФ и профильные ведомства. Для этого подготовить соответствующий проект с учетом общей выработанной позиции ТСО по данному вопросу.</w:t>
      </w:r>
    </w:p>
    <w:p w:rsidR="0071647E" w:rsidRPr="0071647E" w:rsidRDefault="0071647E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Полагаю, что нижеприведенная публикация поможет при разработке данного проекта.</w:t>
      </w:r>
    </w:p>
    <w:p w:rsidR="00697281" w:rsidRDefault="00697281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69728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Особенно обострилась проблема учета и оплаты горячей воды в МКД с открытой системой ГВС после введения двухкомпонентного тарифа на горячую воду. До настоящего времени идут судебные споры по этой проблеме между ресурсоснабжающими организациями, исполнителями коммунальных услуг и потребителями этих услуг. </w:t>
      </w:r>
      <w:r w:rsidR="00F45E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Р</w:t>
      </w:r>
      <w:r w:rsidRPr="0069728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азличные арбитражные суды по-разному трактуют данную проблему</w:t>
      </w:r>
      <w:r w:rsidR="00F45E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69728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и поэтому в решени</w:t>
      </w:r>
      <w:r w:rsidR="00F45E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е</w:t>
      </w:r>
      <w:r w:rsidRPr="0069728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этой проблемы был вынужден вмешаться Верховный суд РФ. Но о судебной практик</w:t>
      </w:r>
      <w:r w:rsidR="00F45E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е</w:t>
      </w:r>
      <w:r w:rsidRPr="0069728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по данному вопросу поговорим подробнее чуть </w:t>
      </w:r>
      <w:r w:rsidR="00F45E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по</w:t>
      </w:r>
      <w:r w:rsidRPr="0069728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позже.</w:t>
      </w:r>
    </w:p>
    <w:p w:rsidR="00CC6AD1" w:rsidRPr="00CC6AD1" w:rsidRDefault="00CC6AD1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CC6AD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Вообще-то говоря, суть проблемы сводится к тому, что в настоящее время имеются две системы (два подхода) учета, распределения и оплаты ГВС и отопления в МКД, которые не согласовываются друг с другом. </w:t>
      </w:r>
    </w:p>
    <w:p w:rsidR="00CC6AD1" w:rsidRDefault="00CC6AD1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CC6AD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На рис.1 приведена схема учета и оплаты горячей воды и отопления в МКД при открытой системе ГВС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CC6AD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которая действует в настоящее время. </w:t>
      </w:r>
    </w:p>
    <w:p w:rsidR="00934A46" w:rsidRDefault="00F3389E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082665" cy="4658360"/>
                <wp:effectExtent l="0" t="0" r="13335" b="27940"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2665" cy="4658360"/>
                          <a:chOff x="0" y="0"/>
                          <a:chExt cx="6473405" cy="4972949"/>
                        </a:xfrm>
                      </wpg:grpSpPr>
                      <wpg:grpSp>
                        <wpg:cNvPr id="4" name="Группа 4"/>
                        <wpg:cNvGrpSpPr/>
                        <wpg:grpSpPr>
                          <a:xfrm>
                            <a:off x="0" y="0"/>
                            <a:ext cx="6473405" cy="4270375"/>
                            <a:chOff x="0" y="0"/>
                            <a:chExt cx="6473405" cy="4270375"/>
                          </a:xfrm>
                        </wpg:grpSpPr>
                        <wps:wsp>
                          <wps:cNvPr id="25" name="Прямоугольник 25"/>
                          <wps:cNvSpPr/>
                          <wps:spPr>
                            <a:xfrm>
                              <a:off x="3234905" y="0"/>
                              <a:ext cx="3238500" cy="4270375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8064A2">
                                  <a:lumMod val="60000"/>
                                  <a:lumOff val="40000"/>
                                </a:srgbClr>
                              </a:solidFill>
                              <a:prstDash val="sysDash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Прямоугольник 26"/>
                          <wps:cNvSpPr/>
                          <wps:spPr>
                            <a:xfrm>
                              <a:off x="0" y="0"/>
                              <a:ext cx="3109595" cy="4270375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9BBB59">
                                  <a:lumMod val="75000"/>
                                </a:srgbClr>
                              </a:solidFill>
                              <a:prstDash val="sysDash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" name="Группа 5"/>
                        <wpg:cNvGrpSpPr/>
                        <wpg:grpSpPr>
                          <a:xfrm>
                            <a:off x="301924" y="1630393"/>
                            <a:ext cx="5847034" cy="3150723"/>
                            <a:chOff x="0" y="0"/>
                            <a:chExt cx="5847034" cy="3150723"/>
                          </a:xfrm>
                        </wpg:grpSpPr>
                        <wpg:grpSp>
                          <wpg:cNvPr id="302" name="Группа 302"/>
                          <wpg:cNvGrpSpPr/>
                          <wpg:grpSpPr>
                            <a:xfrm>
                              <a:off x="345057" y="450"/>
                              <a:ext cx="408940" cy="608964"/>
                              <a:chOff x="138023" y="0"/>
                              <a:chExt cx="408940" cy="608964"/>
                            </a:xfrm>
                          </wpg:grpSpPr>
                          <wps:wsp>
                            <wps:cNvPr id="22" name="Прямая соединительная линия 22"/>
                            <wps:cNvCnPr/>
                            <wps:spPr>
                              <a:xfrm flipH="1">
                                <a:off x="138023" y="0"/>
                                <a:ext cx="40894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01" name="Прямая соединительная линия 301"/>
                            <wps:cNvCnPr/>
                            <wps:spPr>
                              <a:xfrm flipV="1">
                                <a:off x="138023" y="0"/>
                                <a:ext cx="0" cy="608964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03" name="Группа 303"/>
                          <wpg:cNvGrpSpPr/>
                          <wpg:grpSpPr>
                            <a:xfrm rot="5400000">
                              <a:off x="2074653" y="4763"/>
                              <a:ext cx="617855" cy="608330"/>
                              <a:chOff x="0" y="0"/>
                              <a:chExt cx="408940" cy="608964"/>
                            </a:xfrm>
                          </wpg:grpSpPr>
                          <wps:wsp>
                            <wps:cNvPr id="304" name="Прямая соединительная линия 304"/>
                            <wps:cNvCnPr/>
                            <wps:spPr>
                              <a:xfrm flipH="1">
                                <a:off x="0" y="0"/>
                                <a:ext cx="40894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05" name="Прямая соединительная линия 305"/>
                            <wps:cNvCnPr/>
                            <wps:spPr>
                              <a:xfrm flipV="1">
                                <a:off x="0" y="0"/>
                                <a:ext cx="0" cy="608964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10" name="Группа 310"/>
                          <wpg:cNvGrpSpPr/>
                          <wpg:grpSpPr>
                            <a:xfrm rot="5400000">
                              <a:off x="5000622" y="167053"/>
                              <a:ext cx="623863" cy="295936"/>
                              <a:chOff x="0" y="248350"/>
                              <a:chExt cx="408940" cy="360613"/>
                            </a:xfrm>
                          </wpg:grpSpPr>
                          <wps:wsp>
                            <wps:cNvPr id="311" name="Прямая соединительная линия 311"/>
                            <wps:cNvCnPr/>
                            <wps:spPr>
                              <a:xfrm flipH="1">
                                <a:off x="0" y="248351"/>
                                <a:ext cx="40894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12" name="Прямая соединительная линия 312"/>
                            <wps:cNvCnPr/>
                            <wps:spPr>
                              <a:xfrm rot="16200000">
                                <a:off x="-180306" y="428657"/>
                                <a:ext cx="360613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13" name="Группа 313"/>
                          <wpg:cNvGrpSpPr/>
                          <wpg:grpSpPr>
                            <a:xfrm>
                              <a:off x="3071004" y="450"/>
                              <a:ext cx="507365" cy="619125"/>
                              <a:chOff x="0" y="0"/>
                              <a:chExt cx="408940" cy="608964"/>
                            </a:xfrm>
                          </wpg:grpSpPr>
                          <wps:wsp>
                            <wps:cNvPr id="314" name="Прямая соединительная линия 314"/>
                            <wps:cNvCnPr/>
                            <wps:spPr>
                              <a:xfrm flipH="1">
                                <a:off x="0" y="0"/>
                                <a:ext cx="40894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15" name="Прямая соединительная линия 315"/>
                            <wps:cNvCnPr/>
                            <wps:spPr>
                              <a:xfrm flipV="1">
                                <a:off x="0" y="0"/>
                                <a:ext cx="0" cy="608964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330" name="Прямая соединительная линия 330"/>
                          <wps:cNvCnPr/>
                          <wps:spPr>
                            <a:xfrm rot="16200000" flipV="1">
                              <a:off x="888521" y="681936"/>
                              <a:ext cx="0" cy="489585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prstDash val="solid"/>
                              <a:head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31" name="Прямая соединительная линия 331"/>
                          <wps:cNvCnPr/>
                          <wps:spPr>
                            <a:xfrm rot="16200000" flipV="1">
                              <a:off x="1992703" y="681936"/>
                              <a:ext cx="0" cy="489585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prstDash val="solid"/>
                              <a:head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32" name="Прямая соединительная линия 332"/>
                          <wps:cNvCnPr/>
                          <wps:spPr>
                            <a:xfrm flipH="1">
                              <a:off x="3519578" y="932103"/>
                              <a:ext cx="435292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prstDash val="solid"/>
                              <a:head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33" name="Прямая соединительная линия 333"/>
                          <wps:cNvCnPr/>
                          <wps:spPr>
                            <a:xfrm flipH="1">
                              <a:off x="4537495" y="923476"/>
                              <a:ext cx="332740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prstDash val="solid"/>
                              <a:headEnd type="arrow"/>
                            </a:ln>
                            <a:effectLst/>
                          </wps:spPr>
                          <wps:bodyPr/>
                        </wps:wsp>
                        <wpg:grpSp>
                          <wpg:cNvPr id="358" name="Группа 358"/>
                          <wpg:cNvGrpSpPr/>
                          <wpg:grpSpPr>
                            <a:xfrm>
                              <a:off x="0" y="1182269"/>
                              <a:ext cx="2202999" cy="1968454"/>
                              <a:chOff x="0" y="0"/>
                              <a:chExt cx="2202999" cy="1968454"/>
                            </a:xfrm>
                          </wpg:grpSpPr>
                          <wps:wsp>
                            <wps:cNvPr id="336" name="Прямая соединительная линия 336"/>
                            <wps:cNvCnPr/>
                            <wps:spPr>
                              <a:xfrm rot="16200000" flipV="1">
                                <a:off x="1101500" y="866954"/>
                                <a:ext cx="0" cy="2202999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342" name="Группа 342"/>
                            <wpg:cNvGrpSpPr/>
                            <wpg:grpSpPr>
                              <a:xfrm>
                                <a:off x="1632" y="0"/>
                                <a:ext cx="22572" cy="1954911"/>
                                <a:chOff x="0" y="0"/>
                                <a:chExt cx="22572" cy="1954911"/>
                              </a:xfrm>
                            </wpg:grpSpPr>
                            <wps:wsp>
                              <wps:cNvPr id="335" name="Прямая соединительная линия 335"/>
                              <wps:cNvCnPr/>
                              <wps:spPr>
                                <a:xfrm flipH="1">
                                  <a:off x="0" y="922676"/>
                                  <a:ext cx="12411" cy="1032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lumMod val="75000"/>
                                    </a:srgbClr>
                                  </a:solidFill>
                                  <a:prstDash val="solid"/>
                                  <a:head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1" name="Прямая соединительная линия 341"/>
                              <wps:cNvCnPr/>
                              <wps:spPr>
                                <a:xfrm flipH="1">
                                  <a:off x="12412" y="0"/>
                                  <a:ext cx="10160" cy="10579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lumMod val="7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359" name="Группа 359"/>
                          <wpg:cNvGrpSpPr/>
                          <wpg:grpSpPr>
                            <a:xfrm>
                              <a:off x="3640347" y="1182269"/>
                              <a:ext cx="2206687" cy="1968454"/>
                              <a:chOff x="0" y="0"/>
                              <a:chExt cx="2206687" cy="1968454"/>
                            </a:xfrm>
                          </wpg:grpSpPr>
                          <wpg:grpSp>
                            <wpg:cNvPr id="354" name="Группа 354"/>
                            <wpg:cNvGrpSpPr/>
                            <wpg:grpSpPr>
                              <a:xfrm flipV="1">
                                <a:off x="2184115" y="0"/>
                                <a:ext cx="22572" cy="1954911"/>
                                <a:chOff x="0" y="0"/>
                                <a:chExt cx="22572" cy="1954911"/>
                              </a:xfrm>
                            </wpg:grpSpPr>
                            <wps:wsp>
                              <wps:cNvPr id="355" name="Прямая соединительная линия 355"/>
                              <wps:cNvCnPr/>
                              <wps:spPr>
                                <a:xfrm flipH="1">
                                  <a:off x="0" y="922676"/>
                                  <a:ext cx="12411" cy="1032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lumMod val="75000"/>
                                    </a:srgbClr>
                                  </a:solidFill>
                                  <a:prstDash val="solid"/>
                                  <a:head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6" name="Прямая соединительная линия 356"/>
                              <wps:cNvCnPr/>
                              <wps:spPr>
                                <a:xfrm flipH="1">
                                  <a:off x="12412" y="0"/>
                                  <a:ext cx="10160" cy="10579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lumMod val="7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357" name="Прямая соединительная линия 357"/>
                            <wps:cNvCnPr/>
                            <wps:spPr>
                              <a:xfrm rot="16200000" flipV="1">
                                <a:off x="1101500" y="866954"/>
                                <a:ext cx="0" cy="2202999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0" name="Группа 360"/>
                          <wpg:cNvGrpSpPr/>
                          <wpg:grpSpPr>
                            <a:xfrm>
                              <a:off x="2113472" y="1182269"/>
                              <a:ext cx="569942" cy="925381"/>
                              <a:chOff x="0" y="0"/>
                              <a:chExt cx="2206687" cy="1968454"/>
                            </a:xfrm>
                          </wpg:grpSpPr>
                          <wpg:grpSp>
                            <wpg:cNvPr id="361" name="Группа 361"/>
                            <wpg:cNvGrpSpPr/>
                            <wpg:grpSpPr>
                              <a:xfrm flipV="1">
                                <a:off x="2184115" y="0"/>
                                <a:ext cx="22572" cy="1954911"/>
                                <a:chOff x="0" y="0"/>
                                <a:chExt cx="22572" cy="1954911"/>
                              </a:xfrm>
                            </wpg:grpSpPr>
                            <wps:wsp>
                              <wps:cNvPr id="362" name="Прямая соединительная линия 362"/>
                              <wps:cNvCnPr/>
                              <wps:spPr>
                                <a:xfrm flipH="1">
                                  <a:off x="0" y="922676"/>
                                  <a:ext cx="12411" cy="1032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lumMod val="75000"/>
                                    </a:srgbClr>
                                  </a:solidFill>
                                  <a:prstDash val="solid"/>
                                  <a:head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3" name="Прямая соединительная линия 363"/>
                              <wps:cNvCnPr/>
                              <wps:spPr>
                                <a:xfrm flipH="1">
                                  <a:off x="12412" y="0"/>
                                  <a:ext cx="10160" cy="10579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lumMod val="7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364" name="Прямая соединительная линия 364"/>
                            <wps:cNvCnPr/>
                            <wps:spPr>
                              <a:xfrm rot="16200000" flipV="1">
                                <a:off x="1101500" y="866954"/>
                                <a:ext cx="0" cy="2202999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5" name="Группа 365"/>
                          <wpg:cNvGrpSpPr/>
                          <wpg:grpSpPr>
                            <a:xfrm>
                              <a:off x="3071004" y="1199522"/>
                              <a:ext cx="598302" cy="910272"/>
                              <a:chOff x="0" y="0"/>
                              <a:chExt cx="2202999" cy="1968454"/>
                            </a:xfrm>
                          </wpg:grpSpPr>
                          <wps:wsp>
                            <wps:cNvPr id="366" name="Прямая соединительная линия 366"/>
                            <wps:cNvCnPr/>
                            <wps:spPr>
                              <a:xfrm rot="16200000" flipV="1">
                                <a:off x="1101500" y="866954"/>
                                <a:ext cx="0" cy="2202999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367" name="Группа 367"/>
                            <wpg:cNvGrpSpPr/>
                            <wpg:grpSpPr>
                              <a:xfrm>
                                <a:off x="1632" y="0"/>
                                <a:ext cx="22572" cy="1954911"/>
                                <a:chOff x="0" y="0"/>
                                <a:chExt cx="22572" cy="1954911"/>
                              </a:xfrm>
                            </wpg:grpSpPr>
                            <wps:wsp>
                              <wps:cNvPr id="368" name="Прямая соединительная линия 368"/>
                              <wps:cNvCnPr/>
                              <wps:spPr>
                                <a:xfrm flipH="1">
                                  <a:off x="0" y="922676"/>
                                  <a:ext cx="12411" cy="1032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lumMod val="75000"/>
                                    </a:srgbClr>
                                  </a:solidFill>
                                  <a:prstDash val="solid"/>
                                  <a:head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9" name="Прямая соединительная линия 369"/>
                              <wps:cNvCnPr/>
                              <wps:spPr>
                                <a:xfrm flipH="1">
                                  <a:off x="12412" y="0"/>
                                  <a:ext cx="10160" cy="10579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lumMod val="7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370" name="Группа 370"/>
                          <wpg:cNvGrpSpPr/>
                          <wpg:grpSpPr>
                            <a:xfrm>
                              <a:off x="5080959" y="1182269"/>
                              <a:ext cx="379562" cy="925381"/>
                              <a:chOff x="0" y="0"/>
                              <a:chExt cx="2206687" cy="1968454"/>
                            </a:xfrm>
                          </wpg:grpSpPr>
                          <wpg:grpSp>
                            <wpg:cNvPr id="371" name="Группа 371"/>
                            <wpg:cNvGrpSpPr/>
                            <wpg:grpSpPr>
                              <a:xfrm flipV="1">
                                <a:off x="2184115" y="0"/>
                                <a:ext cx="22572" cy="1954911"/>
                                <a:chOff x="0" y="0"/>
                                <a:chExt cx="22572" cy="1954911"/>
                              </a:xfrm>
                            </wpg:grpSpPr>
                            <wps:wsp>
                              <wps:cNvPr id="372" name="Прямая соединительная линия 372"/>
                              <wps:cNvCnPr/>
                              <wps:spPr>
                                <a:xfrm flipH="1">
                                  <a:off x="0" y="922676"/>
                                  <a:ext cx="12411" cy="1032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lumMod val="75000"/>
                                    </a:srgbClr>
                                  </a:solidFill>
                                  <a:prstDash val="solid"/>
                                  <a:head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3" name="Прямая соединительная линия 373"/>
                              <wps:cNvCnPr/>
                              <wps:spPr>
                                <a:xfrm flipH="1">
                                  <a:off x="12412" y="0"/>
                                  <a:ext cx="10160" cy="10579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lumMod val="7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374" name="Прямая соединительная линия 374"/>
                            <wps:cNvCnPr/>
                            <wps:spPr>
                              <a:xfrm rot="16200000" flipV="1">
                                <a:off x="1101500" y="866954"/>
                                <a:ext cx="0" cy="2202999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5" name="Группа 375"/>
                          <wpg:cNvGrpSpPr/>
                          <wpg:grpSpPr>
                            <a:xfrm>
                              <a:off x="345057" y="1165016"/>
                              <a:ext cx="330751" cy="944102"/>
                              <a:chOff x="0" y="0"/>
                              <a:chExt cx="2202999" cy="1968454"/>
                            </a:xfrm>
                          </wpg:grpSpPr>
                          <wps:wsp>
                            <wps:cNvPr id="376" name="Прямая соединительная линия 376"/>
                            <wps:cNvCnPr/>
                            <wps:spPr>
                              <a:xfrm rot="16200000" flipV="1">
                                <a:off x="1101500" y="866954"/>
                                <a:ext cx="0" cy="2202999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377" name="Группа 377"/>
                            <wpg:cNvGrpSpPr/>
                            <wpg:grpSpPr>
                              <a:xfrm>
                                <a:off x="1632" y="0"/>
                                <a:ext cx="22572" cy="1954911"/>
                                <a:chOff x="0" y="0"/>
                                <a:chExt cx="22572" cy="1954911"/>
                              </a:xfrm>
                            </wpg:grpSpPr>
                            <wps:wsp>
                              <wps:cNvPr id="378" name="Прямая соединительная линия 378"/>
                              <wps:cNvCnPr/>
                              <wps:spPr>
                                <a:xfrm flipH="1">
                                  <a:off x="0" y="922676"/>
                                  <a:ext cx="12411" cy="1032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lumMod val="75000"/>
                                    </a:srgbClr>
                                  </a:solidFill>
                                  <a:prstDash val="solid"/>
                                  <a:head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9" name="Прямая соединительная линия 379"/>
                              <wps:cNvCnPr/>
                              <wps:spPr>
                                <a:xfrm flipH="1">
                                  <a:off x="12412" y="0"/>
                                  <a:ext cx="10160" cy="10579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lumMod val="7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8" name="Группа 8"/>
                        <wpg:cNvGrpSpPr/>
                        <wpg:grpSpPr>
                          <a:xfrm>
                            <a:off x="129396" y="552091"/>
                            <a:ext cx="6256831" cy="4420858"/>
                            <a:chOff x="0" y="0"/>
                            <a:chExt cx="6256831" cy="4420858"/>
                          </a:xfrm>
                        </wpg:grpSpPr>
                        <wps:wsp>
                          <wps:cNvPr id="2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528" y="0"/>
                              <a:ext cx="2686050" cy="428625"/>
                            </a:xfrm>
                            <a:prstGeom prst="roundRect">
                              <a:avLst>
                                <a:gd name="adj" fmla="val 32223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9876FC" w:rsidRPr="00D77B46" w:rsidRDefault="009876FC" w:rsidP="00F3389E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D77B46">
                                  <w:rPr>
                                    <w:rFonts w:ascii="Times New Roman" w:hAnsi="Times New Roman" w:cs="Times New Roman"/>
                                    <w:b/>
                                    <w:color w:val="282625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Гражданское законодательство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5004" y="802257"/>
                              <a:ext cx="1447800" cy="577327"/>
                            </a:xfrm>
                            <a:prstGeom prst="round2SameRect">
                              <a:avLst>
                                <a:gd name="adj1" fmla="val 27193"/>
                                <a:gd name="adj2" fmla="val 28070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9876FC" w:rsidRPr="00D77B46" w:rsidRDefault="009876FC" w:rsidP="00F3389E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D77B46">
                                  <w:rPr>
                                    <w:rFonts w:ascii="Times New Roman" w:hAnsi="Times New Roman" w:cs="Times New Roman"/>
                                    <w:b/>
                                    <w:color w:val="282625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Договор теплоснабжения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5842" y="1794294"/>
                              <a:ext cx="683368" cy="40957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9876FC" w:rsidRPr="004745BD" w:rsidRDefault="009876FC" w:rsidP="00F3389E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4745BD">
                                  <w:rPr>
                                    <w:rFonts w:ascii="Times New Roman" w:hAnsi="Times New Roman" w:cs="Times New Roman"/>
                                    <w:b/>
                                    <w:color w:val="282625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К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282625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5396" y="1699404"/>
                              <a:ext cx="1257300" cy="5619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9876FC" w:rsidRPr="004745BD" w:rsidRDefault="009876FC" w:rsidP="00F3389E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4745BD">
                                  <w:rPr>
                                    <w:rFonts w:ascii="Times New Roman" w:hAnsi="Times New Roman" w:cs="Times New Roman"/>
                                    <w:b/>
                                    <w:color w:val="282625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Исполнитель КУ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55079" y="1690777"/>
                              <a:ext cx="1201752" cy="5524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9876FC" w:rsidRPr="004745BD" w:rsidRDefault="009876FC" w:rsidP="00F3389E">
                                <w:pPr>
                                  <w:spacing w:before="120"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4745BD">
                                  <w:rPr>
                                    <w:rFonts w:ascii="Times New Roman" w:hAnsi="Times New Roman" w:cs="Times New Roman"/>
                                    <w:b/>
                                    <w:color w:val="282625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Потребитель КУ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3532" y="0"/>
                              <a:ext cx="2505075" cy="428625"/>
                            </a:xfrm>
                            <a:prstGeom prst="roundRect">
                              <a:avLst>
                                <a:gd name="adj" fmla="val 32223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9876FC" w:rsidRPr="00D77B46" w:rsidRDefault="009876FC" w:rsidP="00F3389E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D77B46">
                                  <w:rPr>
                                    <w:rFonts w:ascii="Times New Roman" w:hAnsi="Times New Roman" w:cs="Times New Roman"/>
                                    <w:b/>
                                    <w:color w:val="282625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Жилищное законодательство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43864" y="793630"/>
                              <a:ext cx="1590675" cy="587375"/>
                            </a:xfrm>
                            <a:prstGeom prst="round2SameRect">
                              <a:avLst>
                                <a:gd name="adj1" fmla="val 27193"/>
                                <a:gd name="adj2" fmla="val 28070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9876FC" w:rsidRPr="00D77B46" w:rsidRDefault="009876FC" w:rsidP="00F3389E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D77B46">
                                  <w:rPr>
                                    <w:rFonts w:ascii="Times New Roman" w:hAnsi="Times New Roman" w:cs="Times New Roman"/>
                                    <w:b/>
                                    <w:color w:val="282625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Договор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282625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управления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5389" y="2967487"/>
                              <a:ext cx="1438275" cy="409575"/>
                            </a:xfrm>
                            <a:prstGeom prst="hexagon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9876FC" w:rsidRPr="004745BD" w:rsidRDefault="009876FC" w:rsidP="00F3389E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282625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Оплата </w:t>
                                </w:r>
                                <w:proofErr w:type="gramStart"/>
                                <w:r w:rsidRPr="004745BD">
                                  <w:rPr>
                                    <w:rFonts w:ascii="Times New Roman" w:hAnsi="Times New Roman" w:cs="Times New Roman"/>
                                    <w:b/>
                                    <w:color w:val="282625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КР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2264" y="4011283"/>
                              <a:ext cx="1438275" cy="409575"/>
                            </a:xfrm>
                            <a:prstGeom prst="hexagon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9876FC" w:rsidRPr="004745BD" w:rsidRDefault="009876FC" w:rsidP="00F3389E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282625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Оплата </w:t>
                                </w:r>
                                <w:r w:rsidRPr="004745BD">
                                  <w:rPr>
                                    <w:rFonts w:ascii="Times New Roman" w:hAnsi="Times New Roman" w:cs="Times New Roman"/>
                                    <w:b/>
                                    <w:color w:val="282625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К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282625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38755" y="2967487"/>
                              <a:ext cx="1438275" cy="409575"/>
                            </a:xfrm>
                            <a:prstGeom prst="hexagon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9876FC" w:rsidRPr="004745BD" w:rsidRDefault="009876FC" w:rsidP="00F3389E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282625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Оплата </w:t>
                                </w:r>
                                <w:r w:rsidRPr="004745BD">
                                  <w:rPr>
                                    <w:rFonts w:ascii="Times New Roman" w:hAnsi="Times New Roman" w:cs="Times New Roman"/>
                                    <w:b/>
                                    <w:color w:val="282625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К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282625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699404"/>
                              <a:ext cx="790575" cy="5619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9876FC" w:rsidRPr="004745BD" w:rsidRDefault="009876FC" w:rsidP="00F3389E">
                                <w:pPr>
                                  <w:spacing w:before="240"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4745BD">
                                  <w:rPr>
                                    <w:rFonts w:ascii="Times New Roman" w:hAnsi="Times New Roman" w:cs="Times New Roman"/>
                                    <w:b/>
                                    <w:color w:val="282625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РСО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23426" y="1794294"/>
                              <a:ext cx="655320" cy="40957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9876FC" w:rsidRPr="004745BD" w:rsidRDefault="009876FC" w:rsidP="00F3389E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4745BD">
                                  <w:rPr>
                                    <w:rFonts w:ascii="Times New Roman" w:hAnsi="Times New Roman" w:cs="Times New Roman"/>
                                    <w:b/>
                                    <w:color w:val="282625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К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282625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2" o:spid="_x0000_s1026" style="width:478.95pt;height:366.8pt;mso-position-horizontal-relative:char;mso-position-vertical-relative:line" coordsize="64734,49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">
                <v:group id="Группа 4" o:spid="_x0000_s1027" style="position:absolute;width:64734;height:42703" coordsize="64734,42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Прямоугольник 25" o:spid="_x0000_s1028" style="position:absolute;left:32349;width:32385;height:42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ggYcMA&#10;AADbAAAADwAAAGRycy9kb3ducmV2LnhtbESPT4vCMBTE7wt+h/AEL4umVrZKNYoIguBe1j/3R/Ns&#10;q81LbaLWb78RBI/DzPyGmS1aU4k7Na60rGA4iEAQZ1aXnCs47Nf9CQjnkTVWlknBkxws5p2vGaba&#10;PviP7jufiwBhl6KCwvs6ldJlBRl0A1sTB+9kG4M+yCaXusFHgJtKxlGUSIMlh4UCa1oVlF12N6Ng&#10;e7VnGZ+O4+taj76T4/N3NUqcUr1uu5yC8NT6T/jd3mgF8Q+8vo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ggYcMAAADbAAAADwAAAAAAAAAAAAAAAACYAgAAZHJzL2Rv&#10;d25yZXYueG1sUEsFBgAAAAAEAAQA9QAAAIgDAAAAAA==&#10;" filled="f" strokecolor="#b3a2c7" strokeweight="2pt">
                    <v:stroke dashstyle="3 1"/>
                  </v:rect>
                  <v:rect id="Прямоугольник 26" o:spid="_x0000_s1029" style="position:absolute;width:31095;height:42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zCqMUA&#10;AADbAAAADwAAAGRycy9kb3ducmV2LnhtbESPzWrDMBCE74W8g9hAb7WcQI3jWgkhpLQXH5rk0tti&#10;bfwTa2UsNbb79FWh0OMwM98w+W4ynbjT4BrLClZRDIK4tLrhSsHl/PqUgnAeWWNnmRTM5GC3XTzk&#10;mGk78gfdT74SAcIuQwW1930mpStrMugi2xMH72oHgz7IoZJ6wDHATSfXcZxIgw2HhRp7OtRU3k5f&#10;RkE6fxfN1D8f28+3tCrmTTumbavU43Lav4DwNPn/8F/7XStYJ/D7JfwA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3MKoxQAAANsAAAAPAAAAAAAAAAAAAAAAAJgCAABkcnMv&#10;ZG93bnJldi54bWxQSwUGAAAAAAQABAD1AAAAigMAAAAA&#10;" filled="f" strokecolor="#77933c" strokeweight="2pt">
                    <v:stroke dashstyle="3 1"/>
                  </v:rect>
                </v:group>
                <v:group id="Группа 5" o:spid="_x0000_s1030" style="position:absolute;left:3019;top:16303;width:58470;height:31508" coordsize="58470,31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Группа 302" o:spid="_x0000_s1031" style="position:absolute;left:3450;top:4;width:4089;height:6090" coordorigin="1380" coordsize="4089,60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line id="Прямая соединительная линия 22" o:spid="_x0000_s1032" style="position:absolute;flip:x;visibility:visible;mso-wrap-style:square" from="1380,0" to="546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u1Q8QAAADbAAAADwAAAGRycy9kb3ducmV2LnhtbESPzWrDMBCE74G8g9hAb7EcQ4txrISS&#10;kOJDL/m55LaxNraptTKWYrtvXxUCOQ6z881Ovp1MKwbqXWNZwSqKQRCXVjdcKbicD8sUhPPIGlvL&#10;pOCXHGw381mOmbYjH2k4+UoECLsMFdTed5mUrqzJoItsRxy8u+0N+iD7SuoexwA3rUzi+EMabDg0&#10;1NjRrqby5/Qw4Y1zYYZxz7f7Qfvrlxy/j9f3VKm3xfS5BuFp8q/jZ7rQCpIE/rcEAM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e7VDxAAAANsAAAAPAAAAAAAAAAAA&#10;AAAAAKECAABkcnMvZG93bnJldi54bWxQSwUGAAAAAAQABAD5AAAAkgMAAAAA&#10;" strokecolor="#376092" strokeweight="2pt"/>
                    <v:line id="Прямая соединительная линия 301" o:spid="_x0000_s1033" style="position:absolute;flip:y;visibility:visible;mso-wrap-style:square" from="1380,0" to="1380,6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xQusQAAADcAAAADwAAAGRycy9kb3ducmV2LnhtbESPQWvCQBCF74X+h2UEb81GpSWkriKV&#10;SA69aHrxNs2OSWh2NmTXJP57VxB6fLx535u33k6mFQP1rrGsYBHFIIhLqxuuFPwU2VsCwnlkja1l&#10;UnAjB9vN68saU21HPtJw8pUIEHYpKqi971IpXVmTQRfZjjh4F9sb9EH2ldQ9jgFuWrmM4w9psOHQ&#10;UGNHXzWVf6erCW8UuRnGPf9eMu3PBzl+H8/viVLz2bT7BOFp8v/Hz3SuFaziBTzGBAL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FC6xAAAANwAAAAPAAAAAAAAAAAA&#10;AAAAAKECAABkcnMvZG93bnJldi54bWxQSwUGAAAAAAQABAD5AAAAkgMAAAAA&#10;" strokecolor="#376092" strokeweight="2pt"/>
                  </v:group>
                  <v:group id="Группа 303" o:spid="_x0000_s1034" style="position:absolute;left:20747;top:47;width:6178;height:6083;rotation:90" coordsize="4089,60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z/3IsQAAADcAAAA&#10;DwAAAAAAAAAAAAAAAACqAgAAZHJzL2Rvd25yZXYueG1sUEsFBgAAAAAEAAQA+gAAAJsDAAAAAA==&#10;">
                    <v:line id="Прямая соединительная линия 304" o:spid="_x0000_s1035" style="position:absolute;flip:x;visibility:visible;mso-wrap-style:square" from="0,0" to="408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zIsQAAADcAAAADwAAAGRycy9kb3ducmV2LnhtbESPzYrCQBCE7wu+w9CCt3XiuishOoq4&#10;KB68+HPJrc20STDTEzJjEt/eWRD2WFTXV12LVW8q0VLjSssKJuMIBHFmdcm5gst5+xmDcB5ZY2WZ&#10;FDzJwWo5+Fhgom3HR2pPPhcBwi5BBYX3dSKlywoy6Ma2Jg7ezTYGfZBNLnWDXYCbSn5F0UwaLDk0&#10;FFjTpqDsfnqY8MZ5b9rul6+3rfbpTnaHY/oTKzUa9us5CE+9/z9+p/dawTT6hr8xgQBy+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u/MixAAAANwAAAAPAAAAAAAAAAAA&#10;AAAAAKECAABkcnMvZG93bnJldi54bWxQSwUGAAAAAAQABAD5AAAAkgMAAAAA&#10;" strokecolor="#376092" strokeweight="2pt"/>
                    <v:line id="Прямая соединительная линия 305" o:spid="_x0000_s1036" style="position:absolute;flip:y;visibility:visible;mso-wrap-style:square" from="0,0" to="0,6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dWucQAAADcAAAADwAAAGRycy9kb3ducmV2LnhtbESPzYrCQBCE78K+w9ALe9OJLopknYgo&#10;Lh68aLx4azOdHzbTEzJjkn17RxA8FtX1VddqPZhadNS6yrKC6SQCQZxZXXGh4JLux0sQziNrrC2T&#10;gn9ysE4+RiuMte35RN3ZFyJA2MWooPS+iaV0WUkG3cQ2xMHLbWvQB9kWUrfYB7ip5SyKFtJgxaGh&#10;xIa2JWV/57sJb6QH0/U7vuV77a+/sj+ervOlUl+fw+YHhKfBv49f6YNW8B3N4TkmEEA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91a5xAAAANwAAAAPAAAAAAAAAAAA&#10;AAAAAKECAABkcnMvZG93bnJldi54bWxQSwUGAAAAAAQABAD5AAAAkgMAAAAA&#10;" strokecolor="#376092" strokeweight="2pt"/>
                  </v:group>
                  <v:group id="Группа 310" o:spid="_x0000_s1037" style="position:absolute;left:50005;top:1670;width:6239;height:2960;rotation:90" coordorigin=",2483" coordsize="4089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mjT/iMEAAADcAAAADwAA&#10;AAAAAAAAAAAAAACqAgAAZHJzL2Rvd25yZXYueG1sUEsFBgAAAAAEAAQA+gAAAJgDAAAAAA==&#10;">
                    <v:line id="Прямая соединительная линия 311" o:spid="_x0000_s1038" style="position:absolute;flip:x;visibility:visible;mso-wrap-style:square" from="0,2483" to="4089,2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XGZ8UAAADcAAAADwAAAGRycy9kb3ducmV2LnhtbESPQWuDQBCF74X8h2UKuTWrDSnBZpWS&#10;YvGQiyaX3CbuRKXurLhbtf++Wyj0+HjzvjfvkC2mFxONrrOsIN5EIIhrqztuFFzO+dMehPPIGnvL&#10;pOCbHGTp6uGAibYzlzRVvhEBwi5BBa33QyKlq1sy6DZ2IA7e3Y4GfZBjI/WIc4CbXj5H0Ys02HFo&#10;aHGgY0v1Z/VlwhvnwkzzO9/uufbXDzmfyutur9T6cXl7BeFp8f/Hf+lCK9jGMfyOCQSQ6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RXGZ8UAAADcAAAADwAAAAAAAAAA&#10;AAAAAAChAgAAZHJzL2Rvd25yZXYueG1sUEsFBgAAAAAEAAQA+QAAAJMDAAAAAA==&#10;" strokecolor="#376092" strokeweight="2pt"/>
                    <v:line id="Прямая соединительная линия 312" o:spid="_x0000_s1039" style="position:absolute;rotation:-90;visibility:visible;mso-wrap-style:square" from="-1803,4286" to="1803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x1gMQAAADcAAAADwAAAGRycy9kb3ducmV2LnhtbESPzUoDQRCE70LeYeiAF0lmE0F0zSQE&#10;f9CT0SR4bnfa3SU73cNOm6xv7wiCx6KqvqIWqyF05kh9aoUdzKYFGOJKfMu1g/3ucXINJimyx06Y&#10;HHxTgtVydLbA0suJ3+i41dpkCKcSHTSqsbQ2VQ0FTFOJxNn7lD6gZtnX1vd4yvDQ2XlRXNmALeeF&#10;BiPdNVQdtl/BQRTZPF28a7zfvbzaB/248SreufPxsL4FozTof/iv/ewdXM7m8HsmHwG7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fHWAxAAAANwAAAAPAAAAAAAAAAAA&#10;AAAAAKECAABkcnMvZG93bnJldi54bWxQSwUGAAAAAAQABAD5AAAAkgMAAAAA&#10;" strokecolor="#376092" strokeweight="2pt"/>
                  </v:group>
                  <v:group id="Группа 313" o:spid="_x0000_s1040" style="position:absolute;left:30710;top:4;width:5073;height:6191" coordsize="4089,60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<v:line id="Прямая соединительная линия 314" o:spid="_x0000_s1041" style="position:absolute;flip:x;visibility:visible;mso-wrap-style:square" from="0,0" to="408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Jl/8MAAADcAAAADwAAAGRycy9kb3ducmV2LnhtbESPS4vCQBCE78L+h6EXvOnEJ5J1FFEU&#10;D158XLy1mTYJm+kJmTGJ/94RBI9FdX3VNV+2phA1VS63rGDQj0AQJ1bnnCq4nLe9GQjnkTUWlknB&#10;kxwsFz+dOcbaNnyk+uRTESDsYlSQeV/GUrokI4Oub0vi4N1tZdAHWaVSV9gEuCnkMIqm0mDOoSHD&#10;ktYZJf+nhwlvnPembjZ8u2+1v+5kczheJzOlur/t6g+Ep9Z/jz/pvVYwGozhPSYQQC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iZf/DAAAA3AAAAA8AAAAAAAAAAAAA&#10;AAAAoQIAAGRycy9kb3ducmV2LnhtbFBLBQYAAAAABAAEAPkAAACRAwAAAAA=&#10;" strokecolor="#376092" strokeweight="2pt"/>
                    <v:line id="Прямая соединительная линия 315" o:spid="_x0000_s1042" style="position:absolute;flip:y;visibility:visible;mso-wrap-style:square" from="0,0" to="0,6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7AZMUAAADcAAAADwAAAGRycy9kb3ducmV2LnhtbESPQWvCQBCF74L/YRmhN93YEpHUVURJ&#10;yaGXGC/eptkxCWZnQ3abpP++Wyh4fLx535u3O0ymFQP1rrGsYL2KQBCXVjdcKbgW6XILwnlkja1l&#10;UvBDDg77+WyHibYj5zRcfCUChF2CCmrvu0RKV9Zk0K1sRxy8u+0N+iD7SuoexwA3rXyNoo002HBo&#10;qLGjU03l4/JtwhtFZobxzF/3VPvbhxw/81u8VeplMR3fQXia/PP4P51pBW/rGP7GBALI/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i7AZMUAAADcAAAADwAAAAAAAAAA&#10;AAAAAAChAgAAZHJzL2Rvd25yZXYueG1sUEsFBgAAAAAEAAQA+QAAAJMDAAAAAA==&#10;" strokecolor="#376092" strokeweight="2pt"/>
                  </v:group>
                  <v:line id="Прямая соединительная линия 330" o:spid="_x0000_s1043" style="position:absolute;rotation:90;flip:y;visibility:visible;mso-wrap-style:square" from="8885,6819" to="8885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FKDL8AAADcAAAADwAAAGRycy9kb3ducmV2LnhtbERPS4vCMBC+C/6HMMLeNHWFVapRdJfF&#10;9SL4wuvQjG2xmZROVuu/NwfB48f3ni1aV6kbNVJ6NjAcJKCIM29Lzg0cD7/9CSgJyBYrz2TgQQKL&#10;ebczw9T6O+/otg+5iiEsKRooQqhTrSUryKEMfE0cuYtvHIYIm1zbBu8x3FX6M0m+tMOSY0OBNX0X&#10;lF33/86AjE/tSmjL1VE2/HMiHm/XZ2M+eu1yCipQG97il/vPGhiN4vx4Jh4BPX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5FKDL8AAADcAAAADwAAAAAAAAAAAAAAAACh&#10;AgAAZHJzL2Rvd25yZXYueG1sUEsFBgAAAAAEAAQA+QAAAI0DAAAAAA==&#10;" strokecolor="#376092" strokeweight="2pt">
                    <v:stroke startarrow="open"/>
                  </v:line>
                  <v:line id="Прямая соединительная линия 331" o:spid="_x0000_s1044" style="position:absolute;rotation:90;flip:y;visibility:visible;mso-wrap-style:square" from="19927,6819" to="19927,1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3vl8MAAADcAAAADwAAAGRycy9kb3ducmV2LnhtbESPX2vCQBDE3wW/w7GCb3qxQi3RU9RS&#10;rC9C/YOvS25Ngrm9kL1q+u17guDjMDO/YWaL1lXqRo2Ung2Mhgko4szbknMDx8PX4AOUBGSLlWcy&#10;8EcCi3m3M8PU+jv/0G0fchUhLCkaKEKoU60lK8ihDH1NHL2LbxyGKJtc2wbvEe4q/ZYk79phyXGh&#10;wJrWBWXX/a8zIJNTuxLacXWULX+eiCe7zdmYfq9dTkEFasMr/Gx/WwPj8QgeZ+IR0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d75fDAAAA3AAAAA8AAAAAAAAAAAAA&#10;AAAAoQIAAGRycy9kb3ducmV2LnhtbFBLBQYAAAAABAAEAPkAAACRAwAAAAA=&#10;" strokecolor="#376092" strokeweight="2pt">
                    <v:stroke startarrow="open"/>
                  </v:line>
                  <v:line id="Прямая соединительная линия 332" o:spid="_x0000_s1045" style="position:absolute;flip:x;visibility:visible;mso-wrap-style:square" from="35195,9321" to="39548,9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uonsUAAADcAAAADwAAAGRycy9kb3ducmV2LnhtbESP3WoCMRSE7wt9h3AK3tWsiiKrUWxB&#10;ECrU3/vj5rhZ3Zysm1S3Pr0RCr0cZuYbZjxtbCmuVPvCsYJOOwFBnDldcK5gt52/D0H4gKyxdEwK&#10;fsnDdPL6MsZUuxuv6boJuYgQ9ikqMCFUqZQ+M2TRt11FHL2jqy2GKOtc6hpvEW5L2U2SgbRYcFww&#10;WNGnoey8+bEKqLwMTsv5x+qQ7E1/cdeH7+H5S6nWWzMbgQjUhP/wX3uhFfR6XXieiUdAT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UuonsUAAADcAAAADwAAAAAAAAAA&#10;AAAAAAChAgAAZHJzL2Rvd25yZXYueG1sUEsFBgAAAAAEAAQA+QAAAJMDAAAAAA==&#10;" strokecolor="#376092" strokeweight="2pt">
                    <v:stroke startarrow="open"/>
                  </v:line>
                  <v:line id="Прямая соединительная линия 333" o:spid="_x0000_s1046" style="position:absolute;flip:x;visibility:visible;mso-wrap-style:square" from="45374,9234" to="48702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cNBcUAAADcAAAADwAAAGRycy9kb3ducmV2LnhtbESPQWsCMRSE7wX/Q3gFbzVbF0VWo1RB&#10;ECpord6fm+dm6+Zl3aS69tebQqHHYWa+YSaz1lbiSo0vHSt47SUgiHOnSy4U7D+XLyMQPiBrrByT&#10;gjt5mE07TxPMtLvxB113oRARwj5DBSaEOpPS54Ys+p6riaN3co3FEGVTSN3gLcJtJftJMpQWS44L&#10;BmtaGMrPu2+rgKrL8Gu9nG+PycEMVj/6uBmd35XqPrdvYxCB2vAf/muvtII0TeH3TDwCcv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gcNBcUAAADcAAAADwAAAAAAAAAA&#10;AAAAAAChAgAAZHJzL2Rvd25yZXYueG1sUEsFBgAAAAAEAAQA+QAAAJMDAAAAAA==&#10;" strokecolor="#376092" strokeweight="2pt">
                    <v:stroke startarrow="open"/>
                  </v:line>
                  <v:group id="Группа 358" o:spid="_x0000_s1047" style="position:absolute;top:11822;width:22029;height:19685" coordsize="22029,19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  <v:line id="Прямая соединительная линия 336" o:spid="_x0000_s1048" style="position:absolute;rotation:90;flip:y;visibility:visible;mso-wrap-style:square" from="11015,8669" to="11015,30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X1P8UAAADcAAAADwAAAGRycy9kb3ducmV2LnhtbESP3WrCQBSE7wXfYTmCd7pppdLGbEQL&#10;guBPqe0DnGaPSWj2bMiuburTdwsFL4eZ+YbJlr1pxJU6V1tW8DBNQBAXVtdcKvj82EyeQTiPrLGx&#10;TAp+yMEyHw4yTLUN/E7Xky9FhLBLUUHlfZtK6YqKDLqpbYmjd7adQR9lV0rdYYhw08jHJJlLgzXH&#10;hQpbeq2o+D5djILbEx2+whGbYNf73ZF6fQlvL0qNR/1qAcJT7+/h//ZWK5jN5vB3Jh4Bm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rX1P8UAAADcAAAADwAAAAAAAAAA&#10;AAAAAAChAgAAZHJzL2Rvd25yZXYueG1sUEsFBgAAAAAEAAQA+QAAAJMDAAAAAA==&#10;" strokecolor="#376092" strokeweight="2pt"/>
                    <v:group id="Группа 342" o:spid="_x0000_s1049" style="position:absolute;left:16;width:226;height:19549" coordsize="225,19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  <v:line id="Прямая соединительная линия 335" o:spid="_x0000_s1050" style="position:absolute;flip:x;visibility:visible;mso-wrap-style:square" from="0,9226" to="124,19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Iw6sYAAADcAAAADwAAAGRycy9kb3ducmV2LnhtbESP3WrCQBSE7wu+w3KE3tWNFUViNmIL&#10;gtCC9e/+mD1mo9mzaXarsU/fLRR6OczMN0w272wtrtT6yrGC4SABQVw4XXGpYL9bPk1B+ICssXZM&#10;Cu7kYZ73HjJMtbvxhq7bUIoIYZ+iAhNCk0rpC0MW/cA1xNE7udZiiLItpW7xFuG2ls9JMpEWK44L&#10;Bht6NVRctl9WAdWfk/P78uXjmBzMePWtj+vp5U2px363mIEI1IX/8F97pRWMRmP4PROPgMx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iMOrGAAAA3AAAAA8AAAAAAAAA&#10;AAAAAAAAoQIAAGRycy9kb3ducmV2LnhtbFBLBQYAAAAABAAEAPkAAACUAwAAAAA=&#10;" strokecolor="#376092" strokeweight="2pt">
                        <v:stroke startarrow="open"/>
                      </v:line>
                      <v:line id="Прямая соединительная линия 341" o:spid="_x0000_s1051" style="position:absolute;flip:x;visibility:visible;mso-wrap-style:square" from="124,0" to="225,10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bpesMAAADcAAAADwAAAGRycy9kb3ducmV2LnhtbESPS4vCQBCE78L+h6EXvOnEJ5J1FFEU&#10;D158XLy1mTYJm+kJmTGJ/94RBI9FdX3VNV+2phA1VS63rGDQj0AQJ1bnnCq4nLe9GQjnkTUWlknB&#10;kxwsFz+dOcbaNnyk+uRTESDsYlSQeV/GUrokI4Oub0vi4N1tZdAHWaVSV9gEuCnkMIqm0mDOoSHD&#10;ktYZJf+nhwlvnPembjZ8u2+1v+5kczheJzOlur/t6g+Ep9Z/jz/pvVYwGg/gPSYQQC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m6XrDAAAA3AAAAA8AAAAAAAAAAAAA&#10;AAAAoQIAAGRycy9kb3ducmV2LnhtbFBLBQYAAAAABAAEAPkAAACRAwAAAAA=&#10;" strokecolor="#376092" strokeweight="2pt"/>
                    </v:group>
                  </v:group>
                  <v:group id="Группа 359" o:spid="_x0000_s1052" style="position:absolute;left:36403;top:11822;width:22067;height:19685" coordsize="22066,19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  <v:group id="Группа 354" o:spid="_x0000_s1053" style="position:absolute;left:21841;width:225;height:19549;flip:y" coordsize="225,19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S4vm8QAAADcAAAA&#10;DwAAAAAAAAAAAAAAAACqAgAAZHJzL2Rvd25yZXYueG1sUEsFBgAAAAAEAAQA+gAAAJsDAAAAAA==&#10;">
                      <v:line id="Прямая соединительная линия 355" o:spid="_x0000_s1054" style="position:absolute;flip:x;visibility:visible;mso-wrap-style:square" from="0,9226" to="124,19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3VSsYAAADcAAAADwAAAGRycy9kb3ducmV2LnhtbESP3WrCQBSE74W+w3IK3plNlYikrtIK&#10;gtCCP23vj9nTbGr2bMyuGvv0bkHo5TAz3zDTeWdrcabWV44VPCUpCOLC6YpLBZ8fy8EEhA/IGmvH&#10;pOBKHuazh94Uc+0uvKXzLpQiQtjnqMCE0ORS+sKQRZ+4hjh63661GKJsS6lbvES4reUwTcfSYsVx&#10;wWBDC0PFYXeyCqg+jn/el6+bffplstWv3q8nhzel+o/dyzOIQF34D9/bK61glGXwdyYeATm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991UrGAAAA3AAAAA8AAAAAAAAA&#10;AAAAAAAAoQIAAGRycy9kb3ducmV2LnhtbFBLBQYAAAAABAAEAPkAAACUAwAAAAA=&#10;" strokecolor="#376092" strokeweight="2pt">
                        <v:stroke startarrow="open"/>
                      </v:line>
                      <v:line id="Прямая соединительная линия 356" o:spid="_x0000_s1055" style="position:absolute;flip:x;visibility:visible;mso-wrap-style:square" from="124,0" to="225,10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bn08QAAADcAAAADwAAAGRycy9kb3ducmV2LnhtbESPzYrCQBCE74LvMLTgTScqimSdyKK4&#10;ePCi8eKtN9P5YTM9ITObZN9+RxA8FtX1VdduP5hadNS6yrKCxTwCQZxZXXGh4J6eZlsQziNrrC2T&#10;gj9ysE/Gox3G2vZ8pe7mCxEg7GJUUHrfxFK6rCSDbm4b4uDltjXog2wLqVvsA9zUchlFG2mw4tBQ&#10;YkOHkrKf268Jb6Rn0/VH/s5P2j++ZH+5PtZbpaaT4fMDhKfBv49f6bNWsFpv4DkmEEA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lufTxAAAANwAAAAPAAAAAAAAAAAA&#10;AAAAAKECAABkcnMvZG93bnJldi54bWxQSwUGAAAAAAQABAD5AAAAkgMAAAAA&#10;" strokecolor="#376092" strokeweight="2pt"/>
                    </v:group>
                    <v:line id="Прямая соединительная линия 357" o:spid="_x0000_s1056" style="position:absolute;rotation:90;flip:y;visibility:visible;mso-wrap-style:square" from="11015,8669" to="11015,30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a1BMUAAADcAAAADwAAAGRycy9kb3ducmV2LnhtbESP0WrCQBRE3wX/YbmCb2ZjxdqmrlKF&#10;QkGr1PYDbrO3STB7N2RXN/r1rlDo4zAzZ5j5sjO1OFPrKssKxkkKgji3uuJCwffX2+gJhPPIGmvL&#10;pOBCDpaLfm+OmbaBP+l88IWIEHYZKii9bzIpXV6SQZfYhjh6v7Y16KNsC6lbDBFuavmQpo/SYMVx&#10;ocSG1iXlx8PJKLhO6eMn7LAOdrXd7KjTp7B/Vmo46F5fQHjq/H/4r/2uFUymM7ifiUd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Ca1BMUAAADcAAAADwAAAAAAAAAA&#10;AAAAAAChAgAAZHJzL2Rvd25yZXYueG1sUEsFBgAAAAAEAAQA+QAAAJMDAAAAAA==&#10;" strokecolor="#376092" strokeweight="2pt"/>
                  </v:group>
                  <v:group id="Группа 360" o:spid="_x0000_s1057" style="position:absolute;left:21134;top:11822;width:5700;height:9254" coordsize="22066,19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  <v:group id="Группа 361" o:spid="_x0000_s1058" style="position:absolute;left:21841;width:225;height:19549;flip:y" coordsize="225,19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c1Rr7CAAAA3AAAAA8A&#10;AAAAAAAAAAAAAAAAqgIAAGRycy9kb3ducmV2LnhtbFBLBQYAAAAABAAEAPoAAACZAwAAAAA=&#10;">
                      <v:line id="Прямая соединительная линия 362" o:spid="_x0000_s1059" style="position:absolute;flip:x;visibility:visible;mso-wrap-style:square" from="0,9226" to="124,19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iHg8YAAADcAAAADwAAAGRycy9kb3ducmV2LnhtbESP3WrCQBSE7wt9h+UUetdsammQ6CpW&#10;EIQWrH/3x+wxG82ejdmtxj59tyB4OczMN8xw3NlanKn1lWMFr0kKgrhwuuJSwWY9e+mD8AFZY+2Y&#10;FFzJw3j0+DDEXLsLL+m8CqWIEPY5KjAhNLmUvjBk0SeuIY7e3rUWQ5RtKXWLlwi3teylaSYtVhwX&#10;DDY0NVQcVz9WAdWn7PA1+/jepVvzPv/Vu0X/+KnU81M3GYAI1IV7+NaeawVvWQ/+z8QjIE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4h4PGAAAA3AAAAA8AAAAAAAAA&#10;AAAAAAAAoQIAAGRycy9kb3ducmV2LnhtbFBLBQYAAAAABAAEAPkAAACUAwAAAAA=&#10;" strokecolor="#376092" strokeweight="2pt">
                        <v:stroke startarrow="open"/>
                      </v:line>
                      <v:line id="Прямая соединительная линия 363" o:spid="_x0000_s1060" style="position:absolute;flip:x;visibility:visible;mso-wrap-style:square" from="124,0" to="225,10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2O9sQAAADcAAAADwAAAGRycy9kb3ducmV2LnhtbESPzYrCQBCE74LvMLTgTScqimSdyKIo&#10;Hvai8eKtN9P5YTM9ITMm8e13hIU9FtX1VdduP5hadNS6yrKCxTwCQZxZXXGh4J6eZlsQziNrrC2T&#10;ghc52Cfj0Q5jbXu+UnfzhQgQdjEqKL1vYildVpJBN7cNcfBy2xr0QbaF1C32AW5quYyijTRYcWgo&#10;saFDSdnP7WnCG+nFdP2Rv/OT9o+z7L+uj/VWqelk+PwA4Wnw/8d/6YtWsNqs4D0mEEA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jY72xAAAANwAAAAPAAAAAAAAAAAA&#10;AAAAAKECAABkcnMvZG93bnJldi54bWxQSwUGAAAAAAQABAD5AAAAkgMAAAAA&#10;" strokecolor="#376092" strokeweight="2pt"/>
                    </v:group>
                    <v:line id="Прямая соединительная линия 364" o:spid="_x0000_s1061" style="position:absolute;rotation:90;flip:y;visibility:visible;mso-wrap-style:square" from="11015,8669" to="11015,30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jhzsUAAADcAAAADwAAAGRycy9kb3ducmV2LnhtbESP0WrCQBRE3wX/YbmCb2ajttKmrqKC&#10;INgqtf2A2+xtEszeDdnVTf36bqHg4zAzZ5j5sjO1uFLrKssKxkkKgji3uuJCwefHdvQEwnlkjbVl&#10;UvBDDpaLfm+OmbaB3+l68oWIEHYZKii9bzIpXV6SQZfYhjh637Y16KNsC6lbDBFuajlJ05k0WHFc&#10;KLGhTUn5+XQxCm6P9PYVDlgHu37dH6jTl3B8Vmo46FYvIDx1/h7+b++0gunsAf7Ox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jhzsUAAADcAAAADwAAAAAAAAAA&#10;AAAAAAChAgAAZHJzL2Rvd25yZXYueG1sUEsFBgAAAAAEAAQA+QAAAJMDAAAAAA==&#10;" strokecolor="#376092" strokeweight="2pt"/>
                  </v:group>
                  <v:group id="Группа 365" o:spid="_x0000_s1062" style="position:absolute;left:30710;top:11995;width:5983;height:9102" coordsize="22029,19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line id="Прямая соединительная линия 366" o:spid="_x0000_s1063" style="position:absolute;rotation:90;flip:y;visibility:visible;mso-wrap-style:square" from="11015,8669" to="11015,30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baIsUAAADcAAAADwAAAGRycy9kb3ducmV2LnhtbESP0WrCQBRE34X+w3ILfTObWgxt6ipV&#10;EASrpeoH3GZvk9Ds3ZBd3divdwXBx2FmzjCTWW8acaLO1ZYVPCcpCOLC6ppLBYf9cvgKwnlkjY1l&#10;UnAmB7Ppw2CCubaBv+m086WIEHY5Kqi8b3MpXVGRQZfYljh6v7Yz6KPsSqk7DBFuGjlK00warDku&#10;VNjSoqLib3c0Cv7HtPkJW2yCnX+ut9TrY/h6U+rpsf94B+Gp9/fwrb3SCl6yDK5n4hGQ0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baIsUAAADcAAAADwAAAAAAAAAA&#10;AAAAAAChAgAAZHJzL2Rvd25yZXYueG1sUEsFBgAAAAAEAAQA+QAAAJMDAAAAAA==&#10;" strokecolor="#376092" strokeweight="2pt"/>
                    <v:group id="Группа 367" o:spid="_x0000_s1064" style="position:absolute;left:16;width:226;height:19549" coordsize="225,19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  <v:line id="Прямая соединительная линия 368" o:spid="_x0000_s1065" style="position:absolute;flip:x;visibility:visible;mso-wrap-style:square" from="0,9226" to="124,19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CwacIAAADcAAAADwAAAGRycy9kb3ducmV2LnhtbERPW2vCMBR+H+w/hDPwbaYqK1KN4gaC&#10;4MB5ez82Z01nc1KbqNVfbx4GPn589/G0tZW4UONLxwp63QQEce50yYWC3Xb+PgThA7LGyjEpuJGH&#10;6eT1ZYyZdlde02UTChFD2GeowIRQZ1L63JBF33U1ceR+XWMxRNgUUjd4jeG2kv0kSaXFkmODwZq+&#10;DOXHzdkqoOqU/n3PP38Oyd58LO76sBoel0p13trZCESgNjzF/+6FVjBI49p4Jh4BO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CwacIAAADcAAAADwAAAAAAAAAAAAAA&#10;AAChAgAAZHJzL2Rvd25yZXYueG1sUEsFBgAAAAAEAAQA+QAAAJADAAAAAA==&#10;" strokecolor="#376092" strokeweight="2pt">
                        <v:stroke startarrow="open"/>
                      </v:line>
                      <v:line id="Прямая соединительная линия 369" o:spid="_x0000_s1066" style="position:absolute;flip:x;visibility:visible;mso-wrap-style:square" from="124,0" to="225,10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W5HMQAAADcAAAADwAAAGRycy9kb3ducmV2LnhtbESPzYrCQBCE74LvMPSCN52somg2ExHF&#10;xcNe/Ll4azNtEjbTEzJjkn17Z0HwWFTXV13JujeVaKlxpWUFn5MIBHFmdcm5gst5P16CcB5ZY2WZ&#10;FPyRg3U6HCQYa9vxkdqTz0WAsItRQeF9HUvpsoIMuomtiYN3t41BH2STS91gF+CmktMoWkiDJYeG&#10;AmvaFpT9nh4mvHE+mLbb8e2+1/76Lbuf43W+VGr00W++QHjq/fv4lT5oBbPFCv7HBALI9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ZbkcxAAAANwAAAAPAAAAAAAAAAAA&#10;AAAAAKECAABkcnMvZG93bnJldi54bWxQSwUGAAAAAAQABAD5AAAAkgMAAAAA&#10;" strokecolor="#376092" strokeweight="2pt"/>
                    </v:group>
                  </v:group>
                  <v:group id="Группа 370" o:spid="_x0000_s1067" style="position:absolute;left:50809;top:11822;width:3796;height:9254" coordsize="22066,19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  <v:group id="Группа 371" o:spid="_x0000_s1068" style="position:absolute;left:21841;width:225;height:19549;flip:y" coordsize="225,19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uzQY8QAAADcAAAA&#10;DwAAAAAAAAAAAAAAAACqAgAAZHJzL2Rvd25yZXYueG1sUEsFBgAAAAAEAAQA+gAAAJsDAAAAAA==&#10;">
                      <v:line id="Прямая соединительная линия 372" o:spid="_x0000_s1069" style="position:absolute;flip:x;visibility:visible;mso-wrap-style:square" from="0,9226" to="124,19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ERXsYAAADcAAAADwAAAGRycy9kb3ducmV2LnhtbESP3WoCMRSE74W+QzgF79xsFX/YGkUL&#10;gqBQte39cXO62bo52W6irn16Uyj0cpiZb5jpvLWVuFDjS8cKnpIUBHHudMmFgve3VW8CwgdkjZVj&#10;UnAjD/PZQ2eKmXZX3tPlEAoRIewzVGBCqDMpfW7Iok9cTRy9T9dYDFE2hdQNXiPcVrKfpiNpseS4&#10;YLCmF0P56XC2Cqj6Hn1tV8vdMf0ww/WPPr5OThuluo/t4hlEoDb8h//aa61gMO7D75l4BOTs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hEV7GAAAA3AAAAA8AAAAAAAAA&#10;AAAAAAAAoQIAAGRycy9kb3ducmV2LnhtbFBLBQYAAAAABAAEAPkAAACUAwAAAAA=&#10;" strokecolor="#376092" strokeweight="2pt">
                        <v:stroke startarrow="open"/>
                      </v:line>
                      <v:line id="Прямая соединительная линия 373" o:spid="_x0000_s1070" style="position:absolute;flip:x;visibility:visible;mso-wrap-style:square" from="124,0" to="225,10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QYK8UAAADcAAAADwAAAGRycy9kb3ducmV2LnhtbESPzW7CMBCE75V4B2uReisOjSgoYCLU&#10;KlUOvfBz4bbESxIRr6PYTcLbY6RKPY5m55udTTqaRvTUudqygvksAkFcWF1zqeB0zN5WIJxH1thY&#10;JgV3cpBuJy8bTLQdeE/9wZciQNglqKDyvk2kdEVFBt3MtsTBu9rOoA+yK6XucAhw08j3KPqQBmsO&#10;DRW29FlRcTv8mvDGMTf98MWXa6b9+VsOP/vzYqXU63TcrUF4Gv3/8V861wriZQzPMYEAcv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1QYK8UAAADcAAAADwAAAAAAAAAA&#10;AAAAAAChAgAAZHJzL2Rvd25yZXYueG1sUEsFBgAAAAAEAAQA+QAAAJMDAAAAAA==&#10;" strokecolor="#376092" strokeweight="2pt"/>
                    </v:group>
                    <v:line id="Прямая соединительная линия 374" o:spid="_x0000_s1071" style="position:absolute;rotation:90;flip:y;visibility:visible;mso-wrap-style:square" from="11015,8669" to="11015,30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F3E8UAAADcAAAADwAAAGRycy9kb3ducmV2LnhtbESP0WoCMRRE3wv+Q7hC32pWbW1djaKF&#10;gtDWUvUDrpvr7uLmZtlEs/r1plDwcZiZM8x03ppKnKlxpWUF/V4CgjizuuRcwW778fQGwnlkjZVl&#10;UnAhB/NZ52GKqbaBf+m88bmIEHYpKii8r1MpXVaQQdezNXH0DrYx6KNscqkbDBFuKjlIkpE0WHJc&#10;KLCm94Ky4+ZkFFxf6Hsf1lgFu/z6XFOrT+FnrNRjt11MQHhq/T38315pBcPXZ/g7E4+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F3E8UAAADcAAAADwAAAAAAAAAA&#10;AAAAAAChAgAAZHJzL2Rvd25yZXYueG1sUEsFBgAAAAAEAAQA+QAAAJMDAAAAAA==&#10;" strokecolor="#376092" strokeweight="2pt"/>
                  </v:group>
                  <v:group id="Группа 375" o:spid="_x0000_s1072" style="position:absolute;left:3450;top:11650;width:3308;height:9441" coordsize="22029,19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  <v:line id="Прямая соединительная линия 376" o:spid="_x0000_s1073" style="position:absolute;rotation:90;flip:y;visibility:visible;mso-wrap-style:square" from="11015,8669" to="11015,30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9M/8UAAADcAAAADwAAAGRycy9kb3ducmV2LnhtbESP3WoCMRSE74W+QziF3mm2LfVnNUpb&#10;EASr4s8DHDfH3aWbk2UTzdanN0LBy2FmvmEms9ZU4kKNKy0reO0lIIgzq0vOFRz28+4QhPPIGivL&#10;pOCPHMymT50JptoG3tJl53MRIexSVFB4X6dSuqwgg65na+LonWxj0EfZ5FI3GCLcVPItSfrSYMlx&#10;ocCavgvKfndno+D6QatjWGMV7NfPck2tPofNSKmX5/ZzDMJT6x/h//ZCK3gf9OF+Jh4BOb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N9M/8UAAADcAAAADwAAAAAAAAAA&#10;AAAAAAChAgAAZHJzL2Rvd25yZXYueG1sUEsFBgAAAAAEAAQA+QAAAJMDAAAAAA==&#10;" strokecolor="#376092" strokeweight="2pt"/>
                    <v:group id="Группа 377" o:spid="_x0000_s1074" style="position:absolute;left:16;width:226;height:19549" coordsize="225,19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    <v:line id="Прямая соединительная линия 378" o:spid="_x0000_s1075" style="position:absolute;flip:x;visibility:visible;mso-wrap-style:square" from="0,9226" to="124,19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kmtMMAAADcAAAADwAAAGRycy9kb3ducmV2LnhtbERPy2oCMRTdC/2HcAV3mlGpldEotSAI&#10;Fmp97K+T62R0cjOdRJ3265uF4PJw3tN5Y0txo9oXjhX0ewkI4szpgnMF+92yOwbhA7LG0jEp+CUP&#10;89lLa4qpdnf+pts25CKGsE9RgQmhSqX0mSGLvucq4sidXG0xRFjnUtd4j+G2lIMkGUmLBccGgxV9&#10;GMou26tVQOXP6Py5XGyOycG8rv708Wt8WSvVaTfvExCBmvAUP9wrrWD4FtfGM/EI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JJrTDAAAA3AAAAA8AAAAAAAAAAAAA&#10;AAAAoQIAAGRycy9kb3ducmV2LnhtbFBLBQYAAAAABAAEAPkAAACRAwAAAAA=&#10;" strokecolor="#376092" strokeweight="2pt">
                        <v:stroke startarrow="open"/>
                      </v:line>
                      <v:line id="Прямая соединительная линия 379" o:spid="_x0000_s1076" style="position:absolute;flip:x;visibility:visible;mso-wrap-style:square" from="124,0" to="225,10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wvwcQAAADcAAAADwAAAGRycy9kb3ducmV2LnhtbESPS4vCQBCE74L/YWjBm05c8bFZR5EV&#10;xYMXHxdvvZk2CZvpCZkxif/eEQSPRXV91bVYtaYQNVUut6xgNIxAECdW55wquJy3gzkI55E1FpZJ&#10;wYMcrJbdzgJjbRs+Un3yqQgQdjEqyLwvYyldkpFBN7QlcfButjLog6xSqStsAtwU8iuKptJgzqEh&#10;w5J+M0r+T3cT3jjvTd1s+O+21f66k83heJ3Mler32vUPCE+t/xy/03utYDz7hteYQAC5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vC/BxAAAANwAAAAPAAAAAAAAAAAA&#10;AAAAAKECAABkcnMvZG93bnJldi54bWxQSwUGAAAAAAQABAD5AAAAkgMAAAAA&#10;" strokecolor="#376092" strokeweight="2pt"/>
                    </v:group>
                  </v:group>
                </v:group>
                <v:group id="Группа 8" o:spid="_x0000_s1077" style="position:absolute;left:1293;top:5520;width:62569;height:44209" coordsize="62568,44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oundrect id="Надпись 2" o:spid="_x0000_s1078" style="position:absolute;left:1725;width:26860;height:4286;visibility:visible;mso-wrap-style:square;v-text-anchor:top" arcsize="2111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BR7MMA&#10;AADaAAAADwAAAGRycy9kb3ducmV2LnhtbESPQUsDMRSE74L/ITzBm01aoZa1aSmFQvEgWKt4fGye&#10;m8XNy3bzurv9940geBxm5htmuR5Do3rqUh3ZwnRiQBGX0dVcWTi+7x4WoJIgO2wik4ULJVivbm+W&#10;WLg48Bv1B6lUhnAq0IIXaQutU+kpYJrEljh737ELKFl2lXYdDhkeGj0zZq4D1pwXPLa09VT+HM7B&#10;wqP7HMQ84WKUuXFfrx8vft+frL2/GzfPoIRG+Q//tffOwgx+r+Qbo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BR7MMAAADaAAAADwAAAAAAAAAAAAAAAACYAgAAZHJzL2Rv&#10;d25yZXYueG1sUEsFBgAAAAAEAAQA9QAAAIgDAAAAAA==&#10;" fillcolor="window" strokecolor="#4f81bd" strokeweight="2pt">
                    <v:textbox>
                      <w:txbxContent>
                        <w:p w:rsidR="009876FC" w:rsidRPr="00D77B46" w:rsidRDefault="009876FC" w:rsidP="00F3389E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D77B46">
                            <w:rPr>
                              <w:rFonts w:ascii="Times New Roman" w:hAnsi="Times New Roman" w:cs="Times New Roman"/>
                              <w:b/>
                              <w:color w:val="282625"/>
                              <w:sz w:val="24"/>
                              <w:szCs w:val="24"/>
                              <w:shd w:val="clear" w:color="auto" w:fill="FFFFFF"/>
                            </w:rPr>
                            <w:t>Гражданское законодательство</w:t>
                          </w:r>
                        </w:p>
                      </w:txbxContent>
                    </v:textbox>
                  </v:roundrect>
                  <v:shape id="Надпись 2" o:spid="_x0000_s1079" style="position:absolute;left:7850;top:8022;width:14478;height:5773;visibility:visible;mso-wrap-style:square;v-text-anchor:top" coordsize="1447800,577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q4sMA&#10;AADaAAAADwAAAGRycy9kb3ducmV2LnhtbESP0WrCQBRE3wX/YbkFX6TuNgWVNJtgFaE+FKz2Ay7Z&#10;axKavRuyq4l/3y0IfRxm5gyTFaNtxY163zjW8LJQIIhLZxquNHyf989rED4gG2wdk4Y7eSjy6STD&#10;1LiBv+h2CpWIEPYpaqhD6FIpfVmTRb9wHXH0Lq63GKLsK2l6HCLctjJRaiktNhwXauxoW1P5c7pa&#10;Dav5uzyv3XHlD/RZqvnuqJLLoPXsady8gQg0hv/wo/1hNLzC35V4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Yq4sMAAADaAAAADwAAAAAAAAAAAAAAAACYAgAAZHJzL2Rv&#10;d25yZXYueG1sUEsFBgAAAAAEAAQA9QAAAIgDAAAAAA==&#10;" adj="-11796480,,5400" path="m156993,l1290807,v86705,,156993,70288,156993,156993l1447800,415271v,89501,-72555,162056,-162056,162056l162056,577327c72555,577327,,504772,,415271l,156993c,70288,70288,,156993,xe" fillcolor="window" strokecolor="#4f81bd" strokeweight="2pt">
                    <v:stroke joinstyle="miter"/>
                    <v:formulas/>
                    <v:path o:connecttype="custom" o:connectlocs="156993,0;1290807,0;1447800,156993;1447800,415271;1285744,577327;162056,577327;0,415271;0,156993;156993,0" o:connectangles="0,0,0,0,0,0,0,0,0" textboxrect="0,0,1447800,577327"/>
                    <v:textbox>
                      <w:txbxContent>
                        <w:p w:rsidR="009876FC" w:rsidRPr="00D77B46" w:rsidRDefault="009876FC" w:rsidP="00F3389E">
                          <w:pPr>
                            <w:jc w:val="center"/>
                            <w:rPr>
                              <w:b/>
                            </w:rPr>
                          </w:pPr>
                          <w:r w:rsidRPr="00D77B46">
                            <w:rPr>
                              <w:rFonts w:ascii="Times New Roman" w:hAnsi="Times New Roman" w:cs="Times New Roman"/>
                              <w:b/>
                              <w:color w:val="282625"/>
                              <w:sz w:val="24"/>
                              <w:szCs w:val="24"/>
                              <w:shd w:val="clear" w:color="auto" w:fill="FFFFFF"/>
                            </w:rPr>
                            <w:t>Договор теплоснабжения</w:t>
                          </w:r>
                        </w:p>
                      </w:txbxContent>
                    </v:textbox>
                  </v:shape>
                  <v:oval id="Надпись 2" o:spid="_x0000_s1080" style="position:absolute;left:13058;top:17942;width:6834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7uhsIA&#10;AADbAAAADwAAAGRycy9kb3ducmV2LnhtbESPT2/CMAzF75P2HSJP2m0kcBi0EBBi2rQrfy67eY1p&#10;KhqnazLaffv5gMTN1nt+7+fVZgytulKfmsgWphMDiriKruHawun4/rIAlTKywzYyWfijBJv148MK&#10;SxcH3tP1kGslIZxKtOBz7kqtU+UpYJrEjli0c+wDZln7WrseBwkPrZ4Z86oDNiwNHjvaeaouh99g&#10;Yc705sPl52OYFabYLebFt/nK1j4/jdslqExjvptv159O8IVefpEB9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ju6GwgAAANsAAAAPAAAAAAAAAAAAAAAAAJgCAABkcnMvZG93&#10;bnJldi54bWxQSwUGAAAAAAQABAD1AAAAhwMAAAAA&#10;" fillcolor="window" strokecolor="#4f81bd" strokeweight="2pt">
                    <v:textbox>
                      <w:txbxContent>
                        <w:p w:rsidR="009876FC" w:rsidRPr="004745BD" w:rsidRDefault="009876FC" w:rsidP="00F3389E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4745BD">
                            <w:rPr>
                              <w:rFonts w:ascii="Times New Roman" w:hAnsi="Times New Roman" w:cs="Times New Roman"/>
                              <w:b/>
                              <w:color w:val="282625"/>
                              <w:sz w:val="24"/>
                              <w:szCs w:val="24"/>
                              <w:shd w:val="clear" w:color="auto" w:fill="FFFFFF"/>
                            </w:rPr>
                            <w:t>К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282625"/>
                              <w:sz w:val="24"/>
                              <w:szCs w:val="24"/>
                              <w:shd w:val="clear" w:color="auto" w:fill="FFFFFF"/>
                            </w:rPr>
                            <w:t>Р</w:t>
                          </w:r>
                        </w:p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81" type="#_x0000_t202" style="position:absolute;left:24153;top:16994;width:12573;height:5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P5ib4A&#10;AADaAAAADwAAAGRycy9kb3ducmV2LnhtbESPzQrCMBCE74LvEFbwpqkeqlSjiCAIouDfwdvSrG2x&#10;2ZQmavXpjSB4HGbmG2Y6b0wpHlS7wrKCQT8CQZxaXXCm4HRc9cYgnEfWWFomBS9yMJ+1W1NMtH3y&#10;nh4Hn4kAYZeggtz7KpHSpTkZdH1bEQfvamuDPsg6k7rGZ4CbUg6jKJYGCw4LOVa0zCm9He5GwXYX&#10;0+ZmRtkrpkhf3qWrzkWqVLfTLCYgPDX+H/6111pBDN8r4QbI2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Bz+Ym+AAAA2gAAAA8AAAAAAAAAAAAAAAAAmAIAAGRycy9kb3ducmV2&#10;LnhtbFBLBQYAAAAABAAEAPUAAACDAwAAAAA=&#10;" fillcolor="window" strokecolor="#4f81bd" strokeweight="2pt">
                    <v:textbox>
                      <w:txbxContent>
                        <w:p w:rsidR="009876FC" w:rsidRPr="004745BD" w:rsidRDefault="009876FC" w:rsidP="00F3389E">
                          <w:pPr>
                            <w:jc w:val="center"/>
                            <w:rPr>
                              <w:b/>
                            </w:rPr>
                          </w:pPr>
                          <w:r w:rsidRPr="004745BD">
                            <w:rPr>
                              <w:rFonts w:ascii="Times New Roman" w:hAnsi="Times New Roman" w:cs="Times New Roman"/>
                              <w:b/>
                              <w:color w:val="282625"/>
                              <w:sz w:val="24"/>
                              <w:szCs w:val="24"/>
                              <w:shd w:val="clear" w:color="auto" w:fill="FFFFFF"/>
                            </w:rPr>
                            <w:t>Исполнитель КУ</w:t>
                          </w:r>
                        </w:p>
                      </w:txbxContent>
                    </v:textbox>
                  </v:shape>
                  <v:shape id="Надпись 2" o:spid="_x0000_s1082" type="#_x0000_t202" style="position:absolute;left:50550;top:16907;width:12018;height:5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9cEr8A&#10;AADaAAAADwAAAGRycy9kb3ducmV2LnhtbESPzQrCMBCE74LvEFbwpqkeqlSjiCAIouDfwdvSrG2x&#10;2ZQmavXpjSB4HGbmG2Y6b0wpHlS7wrKCQT8CQZxaXXCm4HRc9cYgnEfWWFomBS9yMJ+1W1NMtH3y&#10;nh4Hn4kAYZeggtz7KpHSpTkZdH1bEQfvamuDPsg6k7rGZ4CbUg6jKJYGCw4LOVa0zCm9He5GwXYX&#10;0+ZmRtkrpkhf3qWrzkWqVLfTLCYgPDX+H/6111rBCL5Xwg2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P1wSvwAAANoAAAAPAAAAAAAAAAAAAAAAAJgCAABkcnMvZG93bnJl&#10;di54bWxQSwUGAAAAAAQABAD1AAAAhAMAAAAA&#10;" fillcolor="window" strokecolor="#4f81bd" strokeweight="2pt">
                    <v:textbox>
                      <w:txbxContent>
                        <w:p w:rsidR="009876FC" w:rsidRPr="004745BD" w:rsidRDefault="009876FC" w:rsidP="00F3389E">
                          <w:pPr>
                            <w:spacing w:before="120"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4745BD">
                            <w:rPr>
                              <w:rFonts w:ascii="Times New Roman" w:hAnsi="Times New Roman" w:cs="Times New Roman"/>
                              <w:b/>
                              <w:color w:val="282625"/>
                              <w:sz w:val="24"/>
                              <w:szCs w:val="24"/>
                              <w:shd w:val="clear" w:color="auto" w:fill="FFFFFF"/>
                            </w:rPr>
                            <w:t>Потребитель КУ</w:t>
                          </w:r>
                        </w:p>
                      </w:txbxContent>
                    </v:textbox>
                  </v:shape>
                  <v:roundrect id="Надпись 2" o:spid="_x0000_s1083" style="position:absolute;left:32435;width:25051;height:4286;visibility:visible;mso-wrap-style:square;v-text-anchor:top" arcsize="2111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qM8EA&#10;AADbAAAADwAAAGRycy9kb3ducmV2LnhtbERPTUsDMRC9C/6HMII3m1Shlm3TIoJQPAitVXocNtPN&#10;0s1k3Yy723/fFARv83ifs1yPoVE9damObGE6MaCIy+hqrizsP98e5qCSIDtsIpOFMyVYr25vlli4&#10;OPCW+p1UKodwKtCCF2kLrVPpKWCaxJY4c8fYBZQMu0q7DoccHhr9aMxMB6w5N3hs6dVTedr9BgtP&#10;7nsQ84zzUWbGHT6+3v2m/7H2/m58WYASGuVf/OfeuDx/Ctdf8gF6d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wajPBAAAA2wAAAA8AAAAAAAAAAAAAAAAAmAIAAGRycy9kb3du&#10;cmV2LnhtbFBLBQYAAAAABAAEAPUAAACGAwAAAAA=&#10;" fillcolor="window" strokecolor="#4f81bd" strokeweight="2pt">
                    <v:textbox>
                      <w:txbxContent>
                        <w:p w:rsidR="009876FC" w:rsidRPr="00D77B46" w:rsidRDefault="009876FC" w:rsidP="00F3389E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D77B46">
                            <w:rPr>
                              <w:rFonts w:ascii="Times New Roman" w:hAnsi="Times New Roman" w:cs="Times New Roman"/>
                              <w:b/>
                              <w:color w:val="282625"/>
                              <w:sz w:val="24"/>
                              <w:szCs w:val="24"/>
                              <w:shd w:val="clear" w:color="auto" w:fill="FFFFFF"/>
                            </w:rPr>
                            <w:t>Жилищное законодательство</w:t>
                          </w:r>
                        </w:p>
                      </w:txbxContent>
                    </v:textbox>
                  </v:roundrect>
                  <v:shape id="Надпись 2" o:spid="_x0000_s1084" style="position:absolute;left:37438;top:7936;width:15907;height:5874;visibility:visible;mso-wrap-style:square;v-text-anchor:top" coordsize="1590675,587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sqMMA&#10;AADbAAAADwAAAGRycy9kb3ducmV2LnhtbERPTWvCQBC9F/wPywi9FN1oQUN0FVuQtgdBox68Ddkx&#10;CWZnQ3aN8d93BcHbPN7nzJedqURLjSstKxgNIxDEmdUl5woO+/UgBuE8ssbKMim4k4Plovc2x0Tb&#10;G++oTX0uQgi7BBUU3teJlC4ryKAb2po4cGfbGPQBNrnUDd5CuKnkOIom0mDJoaHAmr4Lyi7p1ShI&#10;f9xfNN3GX3G72R5PprzeR8cPpd773WoGwlPnX+Kn+1eH+Z/w+CUc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JsqMMAAADbAAAADwAAAAAAAAAAAAAAAACYAgAAZHJzL2Rv&#10;d25yZXYueG1sUEsFBgAAAAAEAAQA9QAAAIgDAAAAAA==&#10;" adj="-11796480,,5400" path="m159725,l1430950,v88214,,159725,71511,159725,159725l1590675,422499v,91059,-73817,164876,-164876,164876l164876,587375c73817,587375,,513558,,422499l,159725c,71511,71511,,159725,xe" fillcolor="window" strokecolor="#4f81bd" strokeweight="2pt">
                    <v:stroke joinstyle="miter"/>
                    <v:formulas/>
                    <v:path o:connecttype="custom" o:connectlocs="159725,0;1430950,0;1590675,159725;1590675,422499;1425799,587375;164876,587375;0,422499;0,159725;159725,0" o:connectangles="0,0,0,0,0,0,0,0,0" textboxrect="0,0,1590675,587375"/>
                    <v:textbox>
                      <w:txbxContent>
                        <w:p w:rsidR="009876FC" w:rsidRPr="00D77B46" w:rsidRDefault="009876FC" w:rsidP="00F3389E">
                          <w:pPr>
                            <w:jc w:val="center"/>
                            <w:rPr>
                              <w:b/>
                            </w:rPr>
                          </w:pPr>
                          <w:r w:rsidRPr="00D77B46">
                            <w:rPr>
                              <w:rFonts w:ascii="Times New Roman" w:hAnsi="Times New Roman" w:cs="Times New Roman"/>
                              <w:b/>
                              <w:color w:val="282625"/>
                              <w:sz w:val="24"/>
                              <w:szCs w:val="24"/>
                              <w:shd w:val="clear" w:color="auto" w:fill="FFFFFF"/>
                            </w:rPr>
                            <w:t xml:space="preserve">Договор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282625"/>
                              <w:sz w:val="24"/>
                              <w:szCs w:val="24"/>
                              <w:shd w:val="clear" w:color="auto" w:fill="FFFFFF"/>
                            </w:rPr>
                            <w:t>управления</w:t>
                          </w:r>
                        </w:p>
                      </w:txbxContent>
                    </v:textbox>
                  </v:shape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Надпись 2" o:spid="_x0000_s1085" type="#_x0000_t9" style="position:absolute;left:8453;top:29674;width:14383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aLMQA&#10;AADbAAAADwAAAGRycy9kb3ducmV2LnhtbESPQWvCQBCF7wX/wzJCb3UTwVKiq4gieFBKoz9gyI5J&#10;MDubZFeT/nvnUOhthvfmvW9Wm9E16kl9qD0bSGcJKOLC25pLA9fL4eMLVIjIFhvPZOCXAmzWk7cV&#10;ZtYP/EPPPJZKQjhkaKCKsc20DkVFDsPMt8Si3XzvMMral9r2OEi4a/Q8ST61w5qlocKWdhUV9/zh&#10;DMwXd9td03Z3PnSP07Yc9039fTHmfTpul6AijfHf/Hd9tIIvsPKLDK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6GizEAAAA2wAAAA8AAAAAAAAAAAAAAAAAmAIAAGRycy9k&#10;b3ducmV2LnhtbFBLBQYAAAAABAAEAPUAAACJAwAAAAA=&#10;" adj="1538" fillcolor="window" strokecolor="#4f81bd" strokeweight="2pt">
                    <v:textbox>
                      <w:txbxContent>
                        <w:p w:rsidR="009876FC" w:rsidRPr="004745BD" w:rsidRDefault="009876FC" w:rsidP="00F3389E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282625"/>
                              <w:sz w:val="24"/>
                              <w:szCs w:val="24"/>
                              <w:shd w:val="clear" w:color="auto" w:fill="FFFFFF"/>
                            </w:rPr>
                            <w:t xml:space="preserve">Оплата </w:t>
                          </w:r>
                          <w:proofErr w:type="gramStart"/>
                          <w:r w:rsidRPr="004745BD">
                            <w:rPr>
                              <w:rFonts w:ascii="Times New Roman" w:hAnsi="Times New Roman" w:cs="Times New Roman"/>
                              <w:b/>
                              <w:color w:val="282625"/>
                              <w:sz w:val="24"/>
                              <w:szCs w:val="24"/>
                              <w:shd w:val="clear" w:color="auto" w:fill="FFFFFF"/>
                            </w:rPr>
                            <w:t>КР</w:t>
                          </w:r>
                          <w:proofErr w:type="gramEnd"/>
                        </w:p>
                      </w:txbxContent>
                    </v:textbox>
                  </v:shape>
                  <v:shape id="Надпись 2" o:spid="_x0000_s1086" type="#_x0000_t9" style="position:absolute;left:23722;top:40112;width:14383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Dcl8AA&#10;AADbAAAADwAAAGRycy9kb3ducmV2LnhtbERPzWrCQBC+F3yHZYTe6iaCpURXEUXwoJRGH2DIjkkw&#10;O5tkV5O+vXMo9Pjx/a82o2vUk/pQezaQzhJQxIW3NZcGrpfDxxeoEJEtNp7JwC8F2KwnbyvMrB/4&#10;h555LJWEcMjQQBVjm2kdioochplviYW7+d5hFNiX2vY4SLhr9DxJPrXDmqWhwpZ2FRX3/OEMzBd3&#10;213Tdnc+dI/Tthz3Tf19MeZ9Om6XoCKN8V/85z5a8cl6+SI/QK9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+Dcl8AAAADbAAAADwAAAAAAAAAAAAAAAACYAgAAZHJzL2Rvd25y&#10;ZXYueG1sUEsFBgAAAAAEAAQA9QAAAIUDAAAAAA==&#10;" adj="1538" fillcolor="window" strokecolor="#4f81bd" strokeweight="2pt">
                    <v:textbox>
                      <w:txbxContent>
                        <w:p w:rsidR="009876FC" w:rsidRPr="004745BD" w:rsidRDefault="009876FC" w:rsidP="00F3389E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282625"/>
                              <w:sz w:val="24"/>
                              <w:szCs w:val="24"/>
                              <w:shd w:val="clear" w:color="auto" w:fill="FFFFFF"/>
                            </w:rPr>
                            <w:t xml:space="preserve">Оплата </w:t>
                          </w:r>
                          <w:r w:rsidRPr="004745BD">
                            <w:rPr>
                              <w:rFonts w:ascii="Times New Roman" w:hAnsi="Times New Roman" w:cs="Times New Roman"/>
                              <w:b/>
                              <w:color w:val="282625"/>
                              <w:sz w:val="24"/>
                              <w:szCs w:val="24"/>
                              <w:shd w:val="clear" w:color="auto" w:fill="FFFFFF"/>
                            </w:rPr>
                            <w:t>К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282625"/>
                              <w:sz w:val="24"/>
                              <w:szCs w:val="24"/>
                              <w:shd w:val="clear" w:color="auto" w:fill="FFFFFF"/>
                            </w:rPr>
                            <w:t>У</w:t>
                          </w:r>
                        </w:p>
                      </w:txbxContent>
                    </v:textbox>
                  </v:shape>
                  <v:shape id="Надпись 2" o:spid="_x0000_s1087" type="#_x0000_t9" style="position:absolute;left:38387;top:29674;width:14383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/t70A&#10;AADbAAAADwAAAGRycy9kb3ducmV2LnhtbERP3QoBQRS+V95hOsodsxSxDImUC5LlAU47x+5m58za&#10;Gay3N0q5O1/f75kvG1OKJ9WusKxg0I9AEKdWF5wpuJy3vQkI55E1lpZJwZscLBft1hxjbV98omfi&#10;MxFC2MWoIPe+iqV0aU4GXd9WxIG72tqgD7DOpK7xFcJNKYdRNJYGCw4NOVa0zim9JQ+jYDi66ftl&#10;UK0P2/tjv8qaTVkcz0p1O81qBsJT4//in3unw/wpfH8JB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La/t70AAADbAAAADwAAAAAAAAAAAAAAAACYAgAAZHJzL2Rvd25yZXYu&#10;eG1sUEsFBgAAAAAEAAQA9QAAAIIDAAAAAA==&#10;" adj="1538" fillcolor="window" strokecolor="#4f81bd" strokeweight="2pt">
                    <v:textbox>
                      <w:txbxContent>
                        <w:p w:rsidR="009876FC" w:rsidRPr="004745BD" w:rsidRDefault="009876FC" w:rsidP="00F3389E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282625"/>
                              <w:sz w:val="24"/>
                              <w:szCs w:val="24"/>
                              <w:shd w:val="clear" w:color="auto" w:fill="FFFFFF"/>
                            </w:rPr>
                            <w:t xml:space="preserve">Оплата </w:t>
                          </w:r>
                          <w:r w:rsidRPr="004745BD">
                            <w:rPr>
                              <w:rFonts w:ascii="Times New Roman" w:hAnsi="Times New Roman" w:cs="Times New Roman"/>
                              <w:b/>
                              <w:color w:val="282625"/>
                              <w:sz w:val="24"/>
                              <w:szCs w:val="24"/>
                              <w:shd w:val="clear" w:color="auto" w:fill="FFFFFF"/>
                            </w:rPr>
                            <w:t>К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282625"/>
                              <w:sz w:val="24"/>
                              <w:szCs w:val="24"/>
                              <w:shd w:val="clear" w:color="auto" w:fill="FFFFFF"/>
                            </w:rPr>
                            <w:t>У</w:t>
                          </w:r>
                        </w:p>
                      </w:txbxContent>
                    </v:textbox>
                  </v:shape>
                  <v:shape id="Надпись 2" o:spid="_x0000_s1088" type="#_x0000_t202" style="position:absolute;top:16994;width:7905;height:5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xt+8IA&#10;AADaAAAADwAAAGRycy9kb3ducmV2LnhtbESPT4vCMBTE74LfITzBm031ULVrLIsgLMgK/jvs7dG8&#10;bUubl9Jkte6nN4LgcZiZ3zCrrDeNuFLnKssKplEMgji3uuJCwfm0nSxAOI+ssbFMCu7kIFsPBytM&#10;tb3xga5HX4gAYZeigtL7NpXS5SUZdJFtiYP3azuDPsiukLrDW4CbRs7iOJEGKw4LJba0KSmvj39G&#10;wfc+oV1t5sU9oVj//DeuvVS5UuNR//kBwlPv3+FX+0srWMLzSrg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G37wgAAANoAAAAPAAAAAAAAAAAAAAAAAJgCAABkcnMvZG93&#10;bnJldi54bWxQSwUGAAAAAAQABAD1AAAAhwMAAAAA&#10;" fillcolor="window" strokecolor="#4f81bd" strokeweight="2pt">
                    <v:textbox>
                      <w:txbxContent>
                        <w:p w:rsidR="009876FC" w:rsidRPr="004745BD" w:rsidRDefault="009876FC" w:rsidP="00F3389E">
                          <w:pPr>
                            <w:spacing w:before="240"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4745BD">
                            <w:rPr>
                              <w:rFonts w:ascii="Times New Roman" w:hAnsi="Times New Roman" w:cs="Times New Roman"/>
                              <w:b/>
                              <w:color w:val="282625"/>
                              <w:sz w:val="24"/>
                              <w:szCs w:val="24"/>
                              <w:shd w:val="clear" w:color="auto" w:fill="FFFFFF"/>
                            </w:rPr>
                            <w:t>РСО</w:t>
                          </w:r>
                        </w:p>
                      </w:txbxContent>
                    </v:textbox>
                  </v:shape>
                  <v:oval id="Надпись 2" o:spid="_x0000_s1089" style="position:absolute;left:41234;top:17942;width:6553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wwDr8A&#10;AADaAAAADwAAAGRycy9kb3ducmV2LnhtbERPPW/CMBDdK/U/WFepW2PDACTFiRCoiLWUpds1vsYR&#10;8TnELkn/PUaq1On09D5vXU2uE1caQutZwyxTIIhrb1puNJw+3l5WIEJENth5Jg2/FKAqHx/WWBg/&#10;8jtdj7ERKYRDgRpsjH0hZagtOQyZ74kT9+0HhzHBoZFmwDGFu07OlVpIhy2nBos9bS3V5+OP07Bk&#10;2ll3vuzHea7y7WqZf6nPqPXz07R5BRFpiv/iP/fBpPlwf+V+Z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XDAOvwAAANoAAAAPAAAAAAAAAAAAAAAAAJgCAABkcnMvZG93bnJl&#10;di54bWxQSwUGAAAAAAQABAD1AAAAhAMAAAAA&#10;" fillcolor="window" strokecolor="#4f81bd" strokeweight="2pt">
                    <v:textbox>
                      <w:txbxContent>
                        <w:p w:rsidR="009876FC" w:rsidRPr="004745BD" w:rsidRDefault="009876FC" w:rsidP="00F3389E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4745BD">
                            <w:rPr>
                              <w:rFonts w:ascii="Times New Roman" w:hAnsi="Times New Roman" w:cs="Times New Roman"/>
                              <w:b/>
                              <w:color w:val="282625"/>
                              <w:sz w:val="24"/>
                              <w:szCs w:val="24"/>
                              <w:shd w:val="clear" w:color="auto" w:fill="FFFFFF"/>
                            </w:rPr>
                            <w:t>К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282625"/>
                              <w:sz w:val="24"/>
                              <w:szCs w:val="24"/>
                              <w:shd w:val="clear" w:color="auto" w:fill="FFFFFF"/>
                            </w:rPr>
                            <w:t>У</w:t>
                          </w:r>
                        </w:p>
                      </w:txbxContent>
                    </v:textbox>
                  </v:oval>
                </v:group>
                <w10:anchorlock/>
              </v:group>
            </w:pict>
          </mc:Fallback>
        </mc:AlternateContent>
      </w:r>
    </w:p>
    <w:p w:rsidR="00934A46" w:rsidRDefault="00F3389E" w:rsidP="00F3389E">
      <w:pPr>
        <w:ind w:left="1418" w:hanging="851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Рис. 1. С</w:t>
      </w:r>
      <w:r w:rsidRPr="00CC6AD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хема учета и оплаты горячей воды и отопления в МКД при открытой системе ГВС</w:t>
      </w:r>
    </w:p>
    <w:p w:rsidR="00F3389E" w:rsidRDefault="00F3389E" w:rsidP="00F3389E">
      <w:pPr>
        <w:ind w:left="1418" w:hanging="851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</w:p>
    <w:p w:rsidR="002A1BDE" w:rsidRDefault="00F3389E" w:rsidP="00F3389E">
      <w:pPr>
        <w:ind w:left="1418" w:hanging="851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Обозначения: </w:t>
      </w:r>
    </w:p>
    <w:p w:rsidR="00F3389E" w:rsidRDefault="002A1BDE" w:rsidP="005477A4">
      <w:pPr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5477A4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РСО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– теплоснабжающая организация (ТСО);</w:t>
      </w:r>
    </w:p>
    <w:p w:rsidR="002A1BDE" w:rsidRDefault="002A1BDE" w:rsidP="005477A4">
      <w:pPr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5477A4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Исполнитель КУ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="005477A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="005477A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Управляющая организация (УО –</w:t>
      </w:r>
      <w:r w:rsidR="0092166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="005477A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УК, ТСЖ);</w:t>
      </w:r>
    </w:p>
    <w:p w:rsidR="005477A4" w:rsidRDefault="005477A4" w:rsidP="005477A4">
      <w:pPr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5477A4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Потребитель КУ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– собственники помещений в МКД;</w:t>
      </w:r>
    </w:p>
    <w:p w:rsidR="005477A4" w:rsidRDefault="005477A4" w:rsidP="005477A4">
      <w:pPr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5477A4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КР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– коммунальный ресурс (тепловая энергия на цели отопления и ГВС, теплоноситель);</w:t>
      </w:r>
    </w:p>
    <w:p w:rsidR="005477A4" w:rsidRDefault="005477A4" w:rsidP="005477A4">
      <w:pPr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5477A4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КУ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– коммунальные услуги – услуги на цели отопления и ГВС;</w:t>
      </w:r>
    </w:p>
    <w:p w:rsidR="005477A4" w:rsidRDefault="005477A4" w:rsidP="005477A4">
      <w:pPr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5477A4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Договор теплоснабжения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– договор на поставку КР;</w:t>
      </w:r>
    </w:p>
    <w:p w:rsidR="005477A4" w:rsidRDefault="005477A4" w:rsidP="005477A4">
      <w:pPr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5477A4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Договор управления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– договор на исполнение  КУ;</w:t>
      </w:r>
    </w:p>
    <w:p w:rsidR="005477A4" w:rsidRDefault="005477A4" w:rsidP="005477A4">
      <w:pPr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5477A4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Гражданское законодательство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– ГК РФ, ФЗ-190 «О теплоснабжении»;</w:t>
      </w:r>
    </w:p>
    <w:p w:rsidR="005477A4" w:rsidRDefault="005477A4" w:rsidP="005477A4">
      <w:pPr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5477A4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Жилищное законодательство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– ЖК РФ, ПП № 354 «Правила оказания коммунальных услуг»</w:t>
      </w:r>
    </w:p>
    <w:p w:rsidR="00934A46" w:rsidRDefault="00934A46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</w:p>
    <w:p w:rsidR="00F45E45" w:rsidRDefault="00CC6AD1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CC6AD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lastRenderedPageBreak/>
        <w:t>Как видно из данного рисунка, учет и оплату горячей воды и отопления можно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условно разделить на две части:</w:t>
      </w:r>
    </w:p>
    <w:p w:rsidR="00CC6AD1" w:rsidRPr="00CC6AD1" w:rsidRDefault="00CC6AD1" w:rsidP="00CC6AD1">
      <w:pPr>
        <w:pStyle w:val="a3"/>
        <w:numPr>
          <w:ilvl w:val="0"/>
          <w:numId w:val="10"/>
        </w:numPr>
        <w:ind w:left="851" w:hanging="284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CC6AD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Учет и оплата коммунального ресурса в соответствии с действующим Гражданским законодательством. </w:t>
      </w:r>
    </w:p>
    <w:p w:rsidR="00CC6AD1" w:rsidRPr="00CC6AD1" w:rsidRDefault="00CC6AD1" w:rsidP="00CC6AD1">
      <w:pPr>
        <w:pStyle w:val="a3"/>
        <w:numPr>
          <w:ilvl w:val="0"/>
          <w:numId w:val="10"/>
        </w:numPr>
        <w:ind w:left="851" w:hanging="284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CC6AD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Учет распределения и оплата коммунальных услуг в соответствии с действующим Жилищным законодательством. </w:t>
      </w:r>
    </w:p>
    <w:p w:rsidR="00B70449" w:rsidRDefault="00CC6AD1" w:rsidP="00CC6AD1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CC6AD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Особняком в данной схеме стоит оплата за К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Р и КУ </w:t>
      </w:r>
      <w:r w:rsidRPr="00CC6AD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непосредственно от потребителя в РС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</w:t>
      </w:r>
      <w:r w:rsidRPr="00CC6AD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, минуя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И</w:t>
      </w:r>
      <w:r w:rsidRPr="00CC6AD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сполнителя. Это не соответствует сегодняшнему законодательству </w:t>
      </w:r>
      <w:r w:rsidR="00B704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(</w:t>
      </w:r>
      <w:r w:rsidRPr="00CC6AD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закон о прямой оплате сегодня находится на рассмотрении в </w:t>
      </w:r>
      <w:r w:rsidR="00921669" w:rsidRPr="00CC6AD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Госдуме</w:t>
      </w:r>
      <w:r w:rsidRPr="00CC6AD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РФ</w:t>
      </w:r>
      <w:r w:rsidR="00B704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)</w:t>
      </w:r>
      <w:r w:rsidRPr="00CC6AD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. Данная схема оплаты может приниматься </w:t>
      </w:r>
      <w:r w:rsidR="00B704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в</w:t>
      </w:r>
      <w:r w:rsidRPr="00CC6AD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некоторых случаях</w:t>
      </w:r>
      <w:r w:rsidR="00B704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CC6AD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оговоренных в </w:t>
      </w:r>
      <w:r w:rsidR="00822E77" w:rsidRPr="00CC6AD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Ж</w:t>
      </w:r>
      <w:r w:rsidRPr="00CC6AD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илищном законодательстве, </w:t>
      </w:r>
      <w:r w:rsidR="00B704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н</w:t>
      </w:r>
      <w:r w:rsidRPr="00CC6AD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о в данной статье мы не будем рассматривать этот вопрос. </w:t>
      </w:r>
    </w:p>
    <w:p w:rsidR="00CC6AD1" w:rsidRDefault="00CC6AD1" w:rsidP="004218EF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CC6AD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Рассмотрим более подробно часть </w:t>
      </w:r>
      <w:r w:rsidR="00B704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1</w:t>
      </w:r>
      <w:r w:rsidRPr="00CC6AD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, к которой применяются нормы </w:t>
      </w:r>
      <w:r w:rsidR="00B704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Г</w:t>
      </w:r>
      <w:r w:rsidRPr="00CC6AD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ражданского законодательства: </w:t>
      </w:r>
      <w:r w:rsidR="00B70449" w:rsidRPr="00CC6AD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ГК</w:t>
      </w:r>
      <w:r w:rsidR="00B704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="00B70449" w:rsidRPr="00CC6AD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РФ</w:t>
      </w:r>
      <w:r w:rsidRPr="00CC6AD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, </w:t>
      </w:r>
      <w:r w:rsidR="00B70449" w:rsidRPr="00CC6AD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ФЗ</w:t>
      </w:r>
      <w:r w:rsidRPr="00CC6AD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-190 </w:t>
      </w:r>
      <w:r w:rsidR="00B704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«О</w:t>
      </w:r>
      <w:r w:rsidRPr="00CC6AD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теплоснабжении</w:t>
      </w:r>
      <w:r w:rsidR="00B704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»</w:t>
      </w:r>
      <w:r w:rsidRPr="00CC6AD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="00B704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[</w:t>
      </w:r>
      <w:r w:rsidRPr="00CC6AD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8</w:t>
      </w:r>
      <w:r w:rsidR="00B704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]</w:t>
      </w:r>
      <w:r w:rsidRPr="00CC6AD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. В соответствии с этими нормами между </w:t>
      </w:r>
      <w:r w:rsidR="00B704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ТСО и УО </w:t>
      </w:r>
      <w:r w:rsidRPr="00CC6AD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заключается договор </w:t>
      </w:r>
      <w:r w:rsidR="00B704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теплоснабжения.</w:t>
      </w:r>
      <w:r w:rsidR="00D71DF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В частности в этой части отношения между РСО и Исполнителем регулируются ст. 538-548 ГК РФ. Согласно ст. 544 ГК оплата энергии производится за </w:t>
      </w:r>
      <w:r w:rsidR="00D71DF1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сторон.</w:t>
      </w:r>
    </w:p>
    <w:p w:rsidR="00D71DF1" w:rsidRDefault="00D71DF1" w:rsidP="004218EF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В соответствии с [8]:</w:t>
      </w:r>
    </w:p>
    <w:p w:rsidR="005850B0" w:rsidRPr="001645EB" w:rsidRDefault="00296235" w:rsidP="001645EB">
      <w:pPr>
        <w:pStyle w:val="a3"/>
        <w:numPr>
          <w:ilvl w:val="0"/>
          <w:numId w:val="11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color w:val="282625"/>
          <w:sz w:val="24"/>
          <w:szCs w:val="24"/>
          <w:u w:val="single"/>
          <w:shd w:val="clear" w:color="auto" w:fill="FFFFFF"/>
        </w:rPr>
      </w:pPr>
      <w:r w:rsidRPr="00822E77">
        <w:rPr>
          <w:rFonts w:ascii="Times New Roman" w:hAnsi="Times New Roman" w:cs="Times New Roman"/>
          <w:b/>
          <w:color w:val="282625"/>
          <w:sz w:val="24"/>
          <w:szCs w:val="24"/>
          <w:u w:val="single"/>
          <w:shd w:val="clear" w:color="auto" w:fill="FFFFFF"/>
        </w:rPr>
        <w:t>Ст. 15</w:t>
      </w:r>
      <w:r w:rsidR="005850B0">
        <w:rPr>
          <w:rFonts w:ascii="Times New Roman" w:hAnsi="Times New Roman" w:cs="Times New Roman"/>
          <w:color w:val="282625"/>
          <w:sz w:val="24"/>
          <w:szCs w:val="24"/>
          <w:u w:val="single"/>
          <w:shd w:val="clear" w:color="auto" w:fill="FFFFFF"/>
        </w:rPr>
        <w:t>:</w:t>
      </w:r>
    </w:p>
    <w:p w:rsidR="00D71DF1" w:rsidRPr="005850B0" w:rsidRDefault="00296235" w:rsidP="006D2568">
      <w:pPr>
        <w:tabs>
          <w:tab w:val="left" w:pos="851"/>
        </w:tabs>
        <w:ind w:left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5850B0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Потребители, подключенные к открытой системе теплоснабжения (горячего водоснабжения), приобретают тепловую энергию и теплоноситель, в том числе как горячую воду на нужды ГВС, у ТСО по договору теплоснабжения и поставки горячей воды.</w:t>
      </w:r>
    </w:p>
    <w:p w:rsidR="005850B0" w:rsidRDefault="005850B0" w:rsidP="001645EB">
      <w:pPr>
        <w:pStyle w:val="a3"/>
        <w:numPr>
          <w:ilvl w:val="0"/>
          <w:numId w:val="11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822E77">
        <w:rPr>
          <w:rFonts w:ascii="Times New Roman" w:hAnsi="Times New Roman" w:cs="Times New Roman"/>
          <w:b/>
          <w:color w:val="282625"/>
          <w:sz w:val="24"/>
          <w:szCs w:val="24"/>
          <w:u w:val="single"/>
          <w:shd w:val="clear" w:color="auto" w:fill="FFFFFF"/>
        </w:rPr>
        <w:t>Ст. 19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:</w:t>
      </w:r>
    </w:p>
    <w:p w:rsidR="005850B0" w:rsidRDefault="005850B0" w:rsidP="006D2568">
      <w:pPr>
        <w:pStyle w:val="a3"/>
        <w:numPr>
          <w:ilvl w:val="0"/>
          <w:numId w:val="12"/>
        </w:numPr>
        <w:tabs>
          <w:tab w:val="left" w:pos="851"/>
          <w:tab w:val="left" w:pos="1560"/>
        </w:tabs>
        <w:ind w:left="567" w:firstLine="0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Количество тепловой энергии</w:t>
      </w:r>
      <w:r w:rsidR="006D2568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 теплоносителя, поставленных по договору теплоснабжения, подлежит коммерческому учету.</w:t>
      </w:r>
    </w:p>
    <w:p w:rsidR="006D2568" w:rsidRDefault="006D2568" w:rsidP="006D2568">
      <w:pPr>
        <w:pStyle w:val="a3"/>
        <w:numPr>
          <w:ilvl w:val="0"/>
          <w:numId w:val="12"/>
        </w:numPr>
        <w:tabs>
          <w:tab w:val="left" w:pos="851"/>
          <w:tab w:val="left" w:pos="1560"/>
        </w:tabs>
        <w:ind w:left="567" w:firstLine="0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Коммерческий учет тепловой энергии, теплоносителя осуществляется путем их измерения приборами учета, которые устанавливаются в точке учета, расположенной на границе балансовой принадлежности.</w:t>
      </w:r>
    </w:p>
    <w:p w:rsidR="006D2568" w:rsidRDefault="006D2568" w:rsidP="006D2568">
      <w:pPr>
        <w:pStyle w:val="a3"/>
        <w:numPr>
          <w:ilvl w:val="0"/>
          <w:numId w:val="12"/>
        </w:numPr>
        <w:tabs>
          <w:tab w:val="left" w:pos="851"/>
          <w:tab w:val="left" w:pos="1560"/>
        </w:tabs>
        <w:ind w:left="567" w:firstLine="0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Осуществление коммерческого учета тепловой энергии, теплоносителя расчетным путем допускается в следующих случаях:</w:t>
      </w:r>
    </w:p>
    <w:p w:rsidR="006D2568" w:rsidRDefault="006D2568" w:rsidP="006D2568">
      <w:pPr>
        <w:pStyle w:val="a3"/>
        <w:numPr>
          <w:ilvl w:val="0"/>
          <w:numId w:val="11"/>
        </w:numPr>
        <w:tabs>
          <w:tab w:val="left" w:pos="851"/>
          <w:tab w:val="left" w:pos="1560"/>
        </w:tabs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отсутствие в точках учета приборов учета;</w:t>
      </w:r>
    </w:p>
    <w:p w:rsidR="006D2568" w:rsidRDefault="006D2568" w:rsidP="006D2568">
      <w:pPr>
        <w:pStyle w:val="a3"/>
        <w:numPr>
          <w:ilvl w:val="0"/>
          <w:numId w:val="11"/>
        </w:numPr>
        <w:tabs>
          <w:tab w:val="left" w:pos="851"/>
          <w:tab w:val="left" w:pos="1560"/>
        </w:tabs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неисправность приборов учета.</w:t>
      </w:r>
    </w:p>
    <w:p w:rsidR="006D2568" w:rsidRDefault="006D2568" w:rsidP="006D2568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Коммерческий учет тепловой энергии, теплоносителя осуществляется в соответствии с Правилами коммерческого учета [9, 10].</w:t>
      </w:r>
    </w:p>
    <w:p w:rsidR="006D2568" w:rsidRDefault="006D2568" w:rsidP="006D2568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Договор теплоснабжения должен соответствовать [11]. Отметим, что [11] относится не к Гражданскому, а к Жилищному законодательству.</w:t>
      </w:r>
    </w:p>
    <w:p w:rsidR="008D5E80" w:rsidRDefault="008D5E80" w:rsidP="006D2568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В соответствии с [11]:</w:t>
      </w:r>
    </w:p>
    <w:p w:rsidR="008D5E80" w:rsidRDefault="008D5E80" w:rsidP="006D2568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822E77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lastRenderedPageBreak/>
        <w:t>п.3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. </w:t>
      </w:r>
      <w:r w:rsidR="00822E77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договор ресурсоснабжения заключается в порядке, установленном Гражданским законодательством РФ с учетом предусмотренных настоящими Правилами особенностей</w:t>
      </w:r>
      <w:r w:rsidR="00822E77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</w:t>
      </w:r>
    </w:p>
    <w:p w:rsidR="008D5E80" w:rsidRDefault="008D5E80" w:rsidP="006D2568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822E77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п.21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. а) </w:t>
      </w:r>
      <w:r w:rsidR="00822E77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объем </w:t>
      </w:r>
      <w:proofErr w:type="gramStart"/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КР</w:t>
      </w:r>
      <w:proofErr w:type="gramEnd"/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 поставленного по договору ресурсоснабжения в МКД, оборудованный коллективным (общедомовым) прибором учета (далее ОДПУ) определяется на основании показаний указанного прибора за расчетный период</w:t>
      </w:r>
      <w:r w:rsidR="00822E77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</w:t>
      </w:r>
    </w:p>
    <w:p w:rsidR="00044B27" w:rsidRDefault="00044B27" w:rsidP="006D2568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Рассмотрим</w:t>
      </w:r>
      <w:r w:rsidR="00417D78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как в настоящее время применяется законодательство (</w:t>
      </w:r>
      <w:r w:rsidR="00822E77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Ж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илищное и </w:t>
      </w:r>
      <w:r w:rsidR="00822E77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Г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ражданское) на примере МКД, оборудованного ОДПУ тепловой энергии и теплоносителя, который учитывает суммарное теплопотребление на нужды отопления и ГВС. При этом жилые и нежилые помещения в данном МКД или </w:t>
      </w:r>
      <w:r w:rsidR="00464B8A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часть из них оборудована ИПУ.</w:t>
      </w:r>
    </w:p>
    <w:p w:rsidR="00417D78" w:rsidRPr="00417D78" w:rsidRDefault="00417D78" w:rsidP="006D2568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417D78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Итак, в соответствии с рис. 1 рассмотрим учет и оплату </w:t>
      </w:r>
      <w:proofErr w:type="gramStart"/>
      <w:r w:rsidRPr="00417D78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КР</w:t>
      </w:r>
      <w:proofErr w:type="gramEnd"/>
      <w:r w:rsidRPr="00417D78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на основе Гражданского законодательства по договору теплоснабжения между ТСО и УО (Исполнители КУ). </w:t>
      </w:r>
    </w:p>
    <w:p w:rsidR="00417D78" w:rsidRPr="00417D78" w:rsidRDefault="00417D78" w:rsidP="006D2568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417D78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Учет </w:t>
      </w:r>
      <w:proofErr w:type="gramStart"/>
      <w:r w:rsidRPr="00417D78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КР</w:t>
      </w:r>
      <w:proofErr w:type="gramEnd"/>
      <w:r w:rsidRPr="00417D78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осуществляется в данном случае в соответствии с Правилами коммерческого учета  теплоносителя [9, 10], а оплата – в соответствии с [8].</w:t>
      </w:r>
    </w:p>
    <w:p w:rsidR="00417D78" w:rsidRDefault="00417D78" w:rsidP="006D2568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417D78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Алгоритм учета и оплаты </w:t>
      </w:r>
      <w:proofErr w:type="gramStart"/>
      <w:r w:rsidRPr="00417D78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КР</w:t>
      </w:r>
      <w:proofErr w:type="gramEnd"/>
      <w:r w:rsidRPr="00417D78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в этом случае выглядит следующим образом:</w:t>
      </w:r>
    </w:p>
    <w:p w:rsidR="00417D78" w:rsidRDefault="00921669" w:rsidP="00417D78">
      <w:pPr>
        <w:tabs>
          <w:tab w:val="left" w:pos="7938"/>
        </w:tabs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факт</m:t>
            </m:r>
          </m:sub>
          <m:sup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МКД</m:t>
            </m:r>
          </m:sup>
        </m:sSubSup>
        <m:r>
          <w:rPr>
            <w:rFonts w:ascii="Cambria Math" w:hAnsi="Cambria Math" w:cs="Times New Roman"/>
            <w:color w:val="282625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ОДПУ</m:t>
            </m:r>
          </m:sub>
        </m:sSub>
        <m:r>
          <w:rPr>
            <w:rFonts w:ascii="Cambria Math" w:eastAsiaTheme="minorEastAsia" w:hAnsi="Cambria Math" w:cs="Times New Roman"/>
            <w:color w:val="282625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</w:rPr>
              <m:t>ОТ+ГВС</m:t>
            </m:r>
          </m:sub>
        </m:sSub>
        <m:r>
          <w:rPr>
            <w:rFonts w:ascii="Cambria Math" w:eastAsiaTheme="minorEastAsia" w:hAnsi="Cambria Math" w:cs="Times New Roman"/>
            <w:color w:val="282625"/>
            <w:sz w:val="28"/>
            <w:szCs w:val="28"/>
            <w:shd w:val="clear" w:color="auto" w:fill="FFFFFF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</w:rPr>
              <m:t>тн</m:t>
            </m:r>
          </m:sub>
        </m:sSub>
      </m:oMath>
      <w:r w:rsidR="00417D78" w:rsidRPr="007573A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ab/>
        <w:t>(</w:t>
      </w:r>
      <w:r w:rsidR="005C39F0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1</w:t>
      </w:r>
      <w:r w:rsidR="00417D78" w:rsidRPr="007573A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)</w:t>
      </w:r>
    </w:p>
    <w:p w:rsidR="005C39F0" w:rsidRDefault="005C39F0" w:rsidP="00417D78">
      <w:pPr>
        <w:tabs>
          <w:tab w:val="left" w:pos="7938"/>
        </w:tabs>
        <w:ind w:firstLine="567"/>
        <w:jc w:val="both"/>
        <w:rPr>
          <w:rFonts w:ascii="Georgia" w:hAnsi="Georgia"/>
          <w:color w:val="282625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где  </w:t>
      </w:r>
      <m:oMath>
        <m:sSubSup>
          <m:sSubSupPr>
            <m:ctrlPr>
              <w:rPr>
                <w:rFonts w:ascii="Cambria Math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факт</m:t>
            </m:r>
          </m:sub>
          <m:sup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МКД</m:t>
            </m:r>
          </m:sup>
        </m:sSubSup>
      </m:oMath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- 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>оплата за тепловую энергию и теплоноситель, израсходованную на нужды отопления и ГВС на основании показаний ОДПУ.</w:t>
      </w:r>
    </w:p>
    <w:p w:rsidR="006B7B3C" w:rsidRDefault="00921669" w:rsidP="006B7B3C">
      <w:pPr>
        <w:tabs>
          <w:tab w:val="left" w:pos="7938"/>
        </w:tabs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тн</m:t>
            </m:r>
          </m:sub>
          <m:sup/>
        </m:sSubSup>
        <m:r>
          <w:rPr>
            <w:rFonts w:ascii="Cambria Math" w:hAnsi="Cambria Math" w:cs="Times New Roman"/>
            <w:color w:val="282625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П</m:t>
            </m:r>
          </m:sub>
        </m:sSub>
        <m:r>
          <w:rPr>
            <w:rFonts w:ascii="Cambria Math" w:eastAsiaTheme="minorEastAsia" w:hAnsi="Cambria Math" w:cs="Times New Roman"/>
            <w:color w:val="282625"/>
            <w:sz w:val="28"/>
            <w:szCs w:val="28"/>
            <w:shd w:val="clear" w:color="auto" w:fill="FFFFFF"/>
          </w:rPr>
          <m:t xml:space="preserve">* 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</w:rPr>
              <m:t>тн</m:t>
            </m:r>
          </m:sub>
        </m:sSub>
      </m:oMath>
      <w:r w:rsidR="006B7B3C" w:rsidRPr="007573A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ab/>
        <w:t>(</w:t>
      </w:r>
      <w:r w:rsidR="006B7B3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2</w:t>
      </w:r>
      <w:r w:rsidR="006B7B3C" w:rsidRPr="007573A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)</w:t>
      </w:r>
    </w:p>
    <w:p w:rsidR="00171F3C" w:rsidRDefault="006B7B3C" w:rsidP="00586AC3">
      <w:pPr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или</w:t>
      </w:r>
    </w:p>
    <w:p w:rsidR="006B7B3C" w:rsidRDefault="00921669" w:rsidP="006B7B3C">
      <w:pPr>
        <w:tabs>
          <w:tab w:val="left" w:pos="7938"/>
        </w:tabs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тн</m:t>
            </m:r>
          </m:sub>
          <m:sup/>
        </m:sSubSup>
        <m:r>
          <w:rPr>
            <w:rFonts w:ascii="Cambria Math" w:hAnsi="Cambria Math" w:cs="Times New Roman"/>
            <w:color w:val="282625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М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П</m:t>
            </m:r>
          </m:sub>
        </m:sSub>
        <m:r>
          <w:rPr>
            <w:rFonts w:ascii="Cambria Math" w:eastAsiaTheme="minorEastAsia" w:hAnsi="Cambria Math" w:cs="Times New Roman"/>
            <w:color w:val="282625"/>
            <w:sz w:val="28"/>
            <w:szCs w:val="28"/>
            <w:shd w:val="clear" w:color="auto" w:fill="FFFFFF"/>
          </w:rPr>
          <m:t xml:space="preserve">* 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</w:rPr>
              <m:t>тн</m:t>
            </m:r>
          </m:sub>
        </m:sSub>
      </m:oMath>
      <w:r w:rsidR="006B7B3C" w:rsidRPr="007573A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ab/>
        <w:t>(</w:t>
      </w:r>
      <w:r w:rsidR="006B7B3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3</w:t>
      </w:r>
      <w:r w:rsidR="006B7B3C" w:rsidRPr="007573A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)</w:t>
      </w:r>
    </w:p>
    <w:p w:rsidR="00A77661" w:rsidRDefault="00921669" w:rsidP="00A77661">
      <w:pPr>
        <w:tabs>
          <w:tab w:val="left" w:pos="7938"/>
        </w:tabs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ОТ+ГВС</m:t>
            </m:r>
          </m:sub>
          <m:sup/>
        </m:sSubSup>
        <m:r>
          <w:rPr>
            <w:rFonts w:ascii="Cambria Math" w:hAnsi="Cambria Math" w:cs="Times New Roman"/>
            <w:color w:val="282625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П</m:t>
            </m:r>
          </m:sub>
        </m:sSub>
        <m:r>
          <w:rPr>
            <w:rFonts w:ascii="Cambria Math" w:eastAsiaTheme="minorEastAsia" w:hAnsi="Cambria Math" w:cs="Times New Roman"/>
            <w:color w:val="282625"/>
            <w:sz w:val="28"/>
            <w:szCs w:val="28"/>
            <w:shd w:val="clear" w:color="auto" w:fill="FFFFFF"/>
          </w:rPr>
          <m:t xml:space="preserve">* 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</w:rPr>
              <m:t>ТЭ</m:t>
            </m:r>
          </m:sub>
        </m:sSub>
      </m:oMath>
      <w:r w:rsidR="00A77661" w:rsidRPr="007573A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ab/>
        <w:t>(</w:t>
      </w:r>
      <w:r w:rsidR="00A7766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4</w:t>
      </w:r>
      <w:r w:rsidR="00A77661" w:rsidRPr="007573A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)</w:t>
      </w:r>
    </w:p>
    <w:p w:rsidR="006D2568" w:rsidRPr="006D2568" w:rsidRDefault="00A77661" w:rsidP="00586AC3">
      <w:pPr>
        <w:tabs>
          <w:tab w:val="left" w:pos="851"/>
          <w:tab w:val="left" w:pos="1560"/>
        </w:tabs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где</w:t>
      </w:r>
    </w:p>
    <w:p w:rsidR="00A77661" w:rsidRDefault="00921669" w:rsidP="00A77661">
      <w:pPr>
        <w:tabs>
          <w:tab w:val="left" w:pos="7938"/>
        </w:tabs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П</m:t>
            </m:r>
          </m:sub>
          <m:sup/>
        </m:sSubSup>
        <m:r>
          <w:rPr>
            <w:rFonts w:ascii="Cambria Math" w:hAnsi="Cambria Math" w:cs="Times New Roman"/>
            <w:color w:val="282625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V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282625"/>
            <w:sz w:val="28"/>
            <w:szCs w:val="28"/>
            <w:shd w:val="clear" w:color="auto" w:fill="FFFFFF"/>
          </w:rPr>
          <m:t xml:space="preserve">- </m:t>
        </m:r>
        <m:sSub>
          <m:sSub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V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2</m:t>
            </m:r>
          </m:sub>
        </m:sSub>
      </m:oMath>
      <w:r w:rsidR="00A77661" w:rsidRPr="007573A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ab/>
        <w:t>(</w:t>
      </w:r>
      <w:r w:rsidR="008C3F65" w:rsidRPr="008C3F6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5</w:t>
      </w:r>
      <w:r w:rsidR="00A77661" w:rsidRPr="007573A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)</w:t>
      </w:r>
    </w:p>
    <w:p w:rsidR="008C3F65" w:rsidRDefault="00921669" w:rsidP="008C3F65">
      <w:pPr>
        <w:tabs>
          <w:tab w:val="left" w:pos="7938"/>
        </w:tabs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М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П</m:t>
            </m:r>
          </m:sub>
          <m:sup/>
        </m:sSubSup>
        <m:r>
          <w:rPr>
            <w:rFonts w:ascii="Cambria Math" w:hAnsi="Cambria Math" w:cs="Times New Roman"/>
            <w:color w:val="282625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М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282625"/>
            <w:sz w:val="28"/>
            <w:szCs w:val="28"/>
            <w:shd w:val="clear" w:color="auto" w:fill="FFFFFF"/>
          </w:rPr>
          <m:t xml:space="preserve">- </m:t>
        </m:r>
        <m:sSub>
          <m:sSub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М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2</m:t>
            </m:r>
          </m:sub>
        </m:sSub>
      </m:oMath>
      <w:r w:rsidR="008C3F65" w:rsidRPr="007573A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ab/>
        <w:t>(</w:t>
      </w:r>
      <w:r w:rsidR="008C3F65" w:rsidRPr="008C3F6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6</w:t>
      </w:r>
      <w:r w:rsidR="008C3F65" w:rsidRPr="007573A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)</w:t>
      </w:r>
    </w:p>
    <w:p w:rsidR="008C3F65" w:rsidRDefault="00921669" w:rsidP="008C3F65">
      <w:pPr>
        <w:tabs>
          <w:tab w:val="left" w:pos="7938"/>
        </w:tabs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П</m:t>
            </m:r>
          </m:sub>
          <m:sup/>
        </m:sSubSup>
        <m:r>
          <w:rPr>
            <w:rFonts w:ascii="Cambria Math" w:hAnsi="Cambria Math" w:cs="Times New Roman"/>
            <w:color w:val="282625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282625"/>
            <w:sz w:val="28"/>
            <w:szCs w:val="28"/>
            <w:shd w:val="clear" w:color="auto" w:fill="FFFFFF"/>
          </w:rPr>
          <m:t xml:space="preserve">- </m:t>
        </m:r>
        <m:sSub>
          <m:sSub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2</m:t>
            </m:r>
          </m:sub>
        </m:sSub>
      </m:oMath>
      <w:r w:rsidR="008C3F65" w:rsidRPr="007573A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ab/>
        <w:t>(</w:t>
      </w:r>
      <w:r w:rsidR="008C3F65" w:rsidRPr="008C3F6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7</w:t>
      </w:r>
      <w:r w:rsidR="008C3F65" w:rsidRPr="007573A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)</w:t>
      </w:r>
    </w:p>
    <w:p w:rsidR="00697281" w:rsidRPr="00586AC3" w:rsidRDefault="00586AC3" w:rsidP="00586AC3">
      <w:pPr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здесь</w:t>
      </w:r>
    </w:p>
    <w:p w:rsidR="00697281" w:rsidRDefault="00921669" w:rsidP="007573AC">
      <w:pPr>
        <w:ind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М</m:t>
            </m:r>
          </m:e>
          <m:sub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П</m:t>
            </m:r>
          </m:sub>
          <m:sup/>
        </m:sSubSup>
        <m: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</w:rPr>
          <m:t xml:space="preserve"> </m:t>
        </m:r>
      </m:oMath>
      <w:r w:rsidR="00586AC3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(</w:t>
      </w:r>
      <m:oMath>
        <m:sSubSup>
          <m:sSubSupPr>
            <m:ctrlPr>
              <w:rPr>
                <w:rFonts w:ascii="Cambria Math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П</m:t>
            </m:r>
          </m:sub>
          <m:sup/>
        </m:sSubSup>
      </m:oMath>
      <w:r w:rsidR="00586AC3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) – масса (объем) теплоносителя, израсходованного на нужды ГВС;</w:t>
      </w:r>
    </w:p>
    <w:p w:rsidR="00697281" w:rsidRDefault="00921669" w:rsidP="007573AC">
      <w:pPr>
        <w:ind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П</m:t>
            </m:r>
          </m:sub>
        </m:sSub>
      </m:oMath>
      <w:r w:rsidR="00586AC3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– количество тепловой энергии, израсходованное на нужды ГВС;</w:t>
      </w:r>
    </w:p>
    <w:p w:rsidR="00586AC3" w:rsidRDefault="00921669" w:rsidP="00586AC3">
      <w:pPr>
        <w:ind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М</m:t>
            </m:r>
          </m:e>
          <m:sub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282625"/>
            <w:sz w:val="24"/>
            <w:szCs w:val="24"/>
            <w:shd w:val="clear" w:color="auto" w:fill="FFFFFF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М</m:t>
            </m:r>
          </m:e>
          <m:sub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2</m:t>
            </m:r>
          </m:sub>
        </m:sSub>
        <m: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</w:rPr>
          <m:t xml:space="preserve"> </m:t>
        </m:r>
      </m:oMath>
      <w:r w:rsidR="00586AC3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V</m:t>
            </m:r>
          </m:e>
          <m:sub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282625"/>
            <w:sz w:val="24"/>
            <w:szCs w:val="24"/>
            <w:shd w:val="clear" w:color="auto" w:fill="FFFFFF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V</m:t>
            </m:r>
          </m:e>
          <m:sub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2</m:t>
            </m:r>
          </m:sub>
        </m:sSub>
      </m:oMath>
      <w:r w:rsidR="00586AC3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) – масса (объем) теплоносителя, прошедшего по подающему и обратному трубопроводу системы теплоснабжения МКД;</w:t>
      </w:r>
    </w:p>
    <w:p w:rsidR="00586AC3" w:rsidRDefault="00921669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282625"/>
            <w:sz w:val="24"/>
            <w:szCs w:val="24"/>
            <w:shd w:val="clear" w:color="auto" w:fill="FFFFFF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2</m:t>
            </m:r>
          </m:sub>
        </m:sSub>
      </m:oMath>
      <w:r w:rsidR="00586AC3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– количество теплоты, прошедшее по подающему и обратному трубопроводу системы теплоснабжения МКД</w:t>
      </w:r>
      <w:r w:rsidR="00CD15AB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;</w:t>
      </w:r>
    </w:p>
    <w:p w:rsidR="00697281" w:rsidRDefault="00921669" w:rsidP="00CD15AB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тн</m:t>
            </m:r>
          </m:sub>
        </m:sSub>
        <m:r>
          <w:rPr>
            <w:rFonts w:ascii="Cambria Math" w:eastAsiaTheme="minorEastAsia" w:hAnsi="Cambria Math" w:cs="Times New Roman"/>
            <w:color w:val="282625"/>
            <w:sz w:val="24"/>
            <w:szCs w:val="24"/>
            <w:shd w:val="clear" w:color="auto" w:fill="FFFFFF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тэ</m:t>
            </m:r>
          </m:sub>
        </m:sSub>
      </m:oMath>
      <w:r w:rsidR="00CD15AB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="00CD15AB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- тарифы на теплоноситель и тепловую энергию.</w:t>
      </w:r>
    </w:p>
    <w:p w:rsidR="00B56F49" w:rsidRPr="00B56F49" w:rsidRDefault="00B56F49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B56F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Отметим, что в данном </w:t>
      </w:r>
      <w:proofErr w:type="gramStart"/>
      <w:r w:rsidRPr="00B56F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случае</w:t>
      </w:r>
      <w:proofErr w:type="gramEnd"/>
      <w:r w:rsidRPr="00B56F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оплата производится за фактически потребленные тепловую энергию и теплоноситель, которые рассчитываются на основании показаний ОДПУ, что соответствует ГК РФ </w:t>
      </w:r>
      <w:r w:rsidR="00822E77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(</w:t>
      </w:r>
      <w:r w:rsidRPr="00B56F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статья 544</w:t>
      </w:r>
      <w:r w:rsidR="00822E77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)</w:t>
      </w:r>
      <w:r w:rsidRPr="00B56F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. </w:t>
      </w:r>
    </w:p>
    <w:p w:rsidR="00B56F49" w:rsidRDefault="00B56F49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B56F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Рассмотрим теперь учет (распределение) </w:t>
      </w:r>
      <w:proofErr w:type="gramStart"/>
      <w:r w:rsidRPr="00B56F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КР</w:t>
      </w:r>
      <w:proofErr w:type="gramEnd"/>
      <w:r w:rsidRPr="00B56F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и оплату КУ на основе гражданского законодательства в соответствии с договором управления МКД, заключенным между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У</w:t>
      </w:r>
      <w:r w:rsidRPr="00B56F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О и потребителями. В этом случае для этих целей используется постановление правительства РФ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№ </w:t>
      </w:r>
      <w:r w:rsidRPr="00B56F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354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[</w:t>
      </w:r>
      <w:r w:rsidRPr="00B56F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1</w:t>
      </w:r>
      <w:r w:rsidR="00822E77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]</w:t>
      </w:r>
      <w:r w:rsidRPr="00B56F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(</w:t>
      </w:r>
      <w:r w:rsidRPr="00B56F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в дальнейшем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</w:t>
      </w:r>
      <w:r w:rsidRPr="00B56F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равил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а</w:t>
      </w:r>
      <w:r w:rsidRPr="00B56F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№</w:t>
      </w:r>
      <w:r w:rsidRPr="00B56F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354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)</w:t>
      </w:r>
      <w:r w:rsidRPr="00B56F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вместе с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«П</w:t>
      </w:r>
      <w:r w:rsidRPr="00B56F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равилами предоставления коммунальных услуг собственникам и пользователям помещений в многоквартирных домах и жилых домов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»</w:t>
      </w:r>
      <w:r w:rsidRPr="00B56F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</w:t>
      </w:r>
    </w:p>
    <w:p w:rsidR="00B56F49" w:rsidRDefault="00B56F49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B56F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Алгоритм распределения </w:t>
      </w:r>
      <w:proofErr w:type="gramStart"/>
      <w:r w:rsidRPr="00B56F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КР</w:t>
      </w:r>
      <w:proofErr w:type="gramEnd"/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и</w:t>
      </w:r>
      <w:r w:rsidRPr="00B56F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оплаты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КУ</w:t>
      </w:r>
      <w:r w:rsidRPr="00B56F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в этом случае выглядит следующим образом.</w:t>
      </w:r>
    </w:p>
    <w:p w:rsidR="00CD15AB" w:rsidRDefault="00B56F49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B56F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Размер платы за ком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му</w:t>
      </w:r>
      <w:r w:rsidRPr="00B56F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нальные услуги на отопление </w:t>
      </w:r>
      <w:proofErr w:type="spellStart"/>
      <w:r w:rsidRPr="00B56F49">
        <w:rPr>
          <w:rFonts w:ascii="Times New Roman" w:hAnsi="Times New Roman" w:cs="Times New Roman"/>
          <w:i/>
          <w:color w:val="282625"/>
          <w:sz w:val="24"/>
          <w:szCs w:val="24"/>
          <w:shd w:val="clear" w:color="auto" w:fill="FFFFFF"/>
          <w:lang w:val="en-US"/>
        </w:rPr>
        <w:t>i</w:t>
      </w:r>
      <w:proofErr w:type="spellEnd"/>
      <w:r w:rsidRPr="00B56F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ГВС в </w:t>
      </w:r>
      <w:proofErr w:type="spellStart"/>
      <w:r>
        <w:rPr>
          <w:rFonts w:ascii="Times New Roman" w:hAnsi="Times New Roman" w:cs="Times New Roman"/>
          <w:i/>
          <w:color w:val="282625"/>
          <w:sz w:val="24"/>
          <w:szCs w:val="24"/>
          <w:shd w:val="clear" w:color="auto" w:fill="FFFFFF"/>
          <w:lang w:val="en-US"/>
        </w:rPr>
        <w:t>i</w:t>
      </w:r>
      <w:proofErr w:type="spellEnd"/>
      <w:r w:rsidRPr="00B56F49">
        <w:rPr>
          <w:rFonts w:ascii="Times New Roman" w:hAnsi="Times New Roman" w:cs="Times New Roman"/>
          <w:i/>
          <w:color w:val="282625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i/>
          <w:color w:val="282625"/>
          <w:sz w:val="24"/>
          <w:szCs w:val="24"/>
          <w:shd w:val="clear" w:color="auto" w:fill="FFFFFF"/>
        </w:rPr>
        <w:t>м</w:t>
      </w:r>
      <w:r w:rsidRPr="00B56F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жилом или нежилом </w:t>
      </w:r>
      <w:proofErr w:type="gramStart"/>
      <w:r w:rsidRPr="00B56F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помещении</w:t>
      </w:r>
      <w:proofErr w:type="gramEnd"/>
      <w:r w:rsidRPr="00B56F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МКД рассчитывается по формуле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:</w:t>
      </w:r>
    </w:p>
    <w:p w:rsidR="00A40AB5" w:rsidRDefault="00921669" w:rsidP="00A40AB5">
      <w:pPr>
        <w:tabs>
          <w:tab w:val="left" w:pos="7938"/>
        </w:tabs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расч</m:t>
            </m:r>
          </m:sub>
          <m:sup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i</m:t>
            </m:r>
          </m:sup>
        </m:sSubSup>
        <m:r>
          <w:rPr>
            <w:rFonts w:ascii="Cambria Math" w:hAnsi="Cambria Math" w:cs="Times New Roman"/>
            <w:color w:val="282625"/>
            <w:sz w:val="28"/>
            <w:szCs w:val="28"/>
            <w:shd w:val="clear" w:color="auto" w:fill="FFFFFF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ОТ</m:t>
            </m:r>
          </m:sub>
          <m:sup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i</m:t>
            </m:r>
          </m:sup>
        </m:sSubSup>
        <m:r>
          <w:rPr>
            <w:rFonts w:ascii="Cambria Math" w:eastAsiaTheme="minorEastAsia" w:hAnsi="Cambria Math" w:cs="Times New Roman"/>
            <w:color w:val="282625"/>
            <w:sz w:val="28"/>
            <w:szCs w:val="28"/>
            <w:shd w:val="clear" w:color="auto" w:fill="FFFFFF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ГВС</m:t>
            </m:r>
          </m:sub>
          <m:sup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i</m:t>
            </m:r>
          </m:sup>
        </m:sSubSup>
      </m:oMath>
      <w:r w:rsidR="00A40AB5" w:rsidRPr="007573A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ab/>
        <w:t>(</w:t>
      </w:r>
      <w:r w:rsidR="00A40AB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8</w:t>
      </w:r>
      <w:r w:rsidR="00A40AB5" w:rsidRPr="007573A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)</w:t>
      </w:r>
    </w:p>
    <w:p w:rsidR="00697281" w:rsidRDefault="00A40AB5" w:rsidP="00F86289">
      <w:pPr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где</w:t>
      </w:r>
    </w:p>
    <w:p w:rsidR="00697281" w:rsidRDefault="00921669" w:rsidP="00A40AB5">
      <w:pPr>
        <w:tabs>
          <w:tab w:val="left" w:pos="7938"/>
        </w:tabs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ОТ</m:t>
            </m:r>
          </m:sub>
          <m:sup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i</m:t>
            </m:r>
          </m:sup>
        </m:sSubSup>
        <m:r>
          <w:rPr>
            <w:rFonts w:ascii="Cambria Math" w:hAnsi="Cambria Math" w:cs="Times New Roman"/>
            <w:color w:val="282625"/>
            <w:sz w:val="28"/>
            <w:szCs w:val="28"/>
            <w:shd w:val="clear" w:color="auto" w:fill="FFFFFF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ОТ</m:t>
            </m:r>
          </m:sub>
          <m:sup/>
        </m:sSubSup>
        <m:r>
          <w:rPr>
            <w:rFonts w:ascii="Cambria Math" w:hAnsi="Cambria Math" w:cs="Times New Roman"/>
            <w:color w:val="282625"/>
            <w:sz w:val="28"/>
            <w:szCs w:val="28"/>
            <w:shd w:val="clear" w:color="auto" w:fill="FFFFFF"/>
          </w:rPr>
          <m:t xml:space="preserve">* </m:t>
        </m:r>
        <m:f>
          <m:f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282625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282625"/>
                    <w:sz w:val="28"/>
                    <w:szCs w:val="28"/>
                    <w:shd w:val="clear" w:color="auto" w:fill="FFFFFF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color w:val="282625"/>
                    <w:sz w:val="28"/>
                    <w:szCs w:val="28"/>
                    <w:shd w:val="clear" w:color="auto" w:fill="FFFFFF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282625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282625"/>
                    <w:sz w:val="28"/>
                    <w:szCs w:val="28"/>
                    <w:shd w:val="clear" w:color="auto" w:fill="FFFFFF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color w:val="282625"/>
                    <w:sz w:val="28"/>
                    <w:szCs w:val="28"/>
                    <w:shd w:val="clear" w:color="auto" w:fill="FFFFFF"/>
                  </w:rPr>
                  <m:t>об</m:t>
                </m:r>
              </m:sub>
            </m:sSub>
          </m:den>
        </m:f>
        <m:r>
          <w:rPr>
            <w:rFonts w:ascii="Cambria Math" w:hAnsi="Cambria Math" w:cs="Times New Roman"/>
            <w:color w:val="282625"/>
            <w:sz w:val="28"/>
            <w:szCs w:val="28"/>
            <w:shd w:val="clear" w:color="auto" w:fill="FFFFFF"/>
          </w:rPr>
          <m:t xml:space="preserve">* </m:t>
        </m:r>
        <m:sSub>
          <m:sSub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Т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тэ</m:t>
            </m:r>
          </m:sub>
        </m:sSub>
      </m:oMath>
      <w:r w:rsidR="00A40AB5" w:rsidRPr="007573A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ab/>
        <w:t>(</w:t>
      </w:r>
      <w:r w:rsidR="00A40AB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9</w:t>
      </w:r>
      <w:r w:rsidR="00A40AB5" w:rsidRPr="007573A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)</w:t>
      </w:r>
    </w:p>
    <w:p w:rsidR="00FC075A" w:rsidRPr="0040698D" w:rsidRDefault="00921669" w:rsidP="00FC075A">
      <w:pPr>
        <w:tabs>
          <w:tab w:val="left" w:pos="7938"/>
        </w:tabs>
        <w:ind w:firstLine="567"/>
        <w:jc w:val="both"/>
        <w:rPr>
          <w:rFonts w:ascii="Times New Roman" w:hAnsi="Times New Roman" w:cs="Times New Roman"/>
          <w:color w:val="282625"/>
          <w:sz w:val="28"/>
          <w:szCs w:val="28"/>
          <w:shd w:val="clear" w:color="auto" w:fill="FFFFFF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ОТ</m:t>
            </m:r>
          </m:sub>
          <m:sup/>
        </m:sSubSup>
        <m:r>
          <w:rPr>
            <w:rFonts w:ascii="Cambria Math" w:hAnsi="Cambria Math" w:cs="Times New Roman"/>
            <w:color w:val="282625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П</m:t>
            </m:r>
          </m:sub>
        </m:sSub>
        <m:r>
          <w:rPr>
            <w:rFonts w:ascii="Cambria Math" w:eastAsiaTheme="minorEastAsia" w:hAnsi="Cambria Math" w:cs="Times New Roman"/>
            <w:color w:val="282625"/>
            <w:sz w:val="28"/>
            <w:szCs w:val="28"/>
            <w:shd w:val="clear" w:color="auto" w:fill="FFFFFF"/>
          </w:rPr>
          <m:t xml:space="preserve">- </m:t>
        </m:r>
        <m:sSub>
          <m:sSub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ГВС</m:t>
            </m:r>
          </m:sub>
        </m:sSub>
      </m:oMath>
      <w:r w:rsidR="00FC075A" w:rsidRPr="0040698D">
        <w:rPr>
          <w:rFonts w:ascii="Times New Roman" w:hAnsi="Times New Roman" w:cs="Times New Roman"/>
          <w:color w:val="282625"/>
          <w:sz w:val="28"/>
          <w:szCs w:val="28"/>
          <w:shd w:val="clear" w:color="auto" w:fill="FFFFFF"/>
        </w:rPr>
        <w:tab/>
      </w:r>
      <w:r w:rsidR="00FC075A" w:rsidRPr="0040698D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(10)</w:t>
      </w:r>
    </w:p>
    <w:p w:rsidR="00FC075A" w:rsidRPr="0040698D" w:rsidRDefault="00921669" w:rsidP="00FC075A">
      <w:pPr>
        <w:tabs>
          <w:tab w:val="left" w:pos="7938"/>
        </w:tabs>
        <w:ind w:firstLine="567"/>
        <w:jc w:val="both"/>
        <w:rPr>
          <w:rFonts w:ascii="Times New Roman" w:hAnsi="Times New Roman" w:cs="Times New Roman"/>
          <w:color w:val="282625"/>
          <w:sz w:val="28"/>
          <w:szCs w:val="28"/>
          <w:shd w:val="clear" w:color="auto" w:fill="FFFFFF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ГВС</m:t>
            </m:r>
          </m:sub>
          <m:sup/>
        </m:sSubSup>
        <m:r>
          <w:rPr>
            <w:rFonts w:ascii="Cambria Math" w:hAnsi="Cambria Math" w:cs="Times New Roman"/>
            <w:color w:val="282625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П</m:t>
            </m:r>
          </m:sub>
        </m:sSub>
        <m:r>
          <w:rPr>
            <w:rFonts w:ascii="Cambria Math" w:eastAsiaTheme="minorEastAsia" w:hAnsi="Cambria Math" w:cs="Times New Roman"/>
            <w:color w:val="282625"/>
            <w:sz w:val="28"/>
            <w:szCs w:val="28"/>
            <w:shd w:val="clear" w:color="auto" w:fill="FFFFFF"/>
          </w:rPr>
          <m:t xml:space="preserve">*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</w:rPr>
              <m:t>тэ</m:t>
            </m:r>
          </m:sub>
          <m:sup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</w:rPr>
              <m:t>ГВС</m:t>
            </m:r>
          </m:sup>
        </m:sSubSup>
        <m:r>
          <w:rPr>
            <w:rFonts w:ascii="Cambria Math" w:eastAsiaTheme="minorEastAsia" w:hAnsi="Cambria Math" w:cs="Times New Roman"/>
            <w:color w:val="282625"/>
            <w:sz w:val="28"/>
            <w:szCs w:val="28"/>
            <w:shd w:val="clear" w:color="auto" w:fill="FFFFFF"/>
          </w:rPr>
          <m:t xml:space="preserve"> </m:t>
        </m:r>
      </m:oMath>
      <w:r w:rsidR="00FC075A" w:rsidRPr="0040698D">
        <w:rPr>
          <w:rFonts w:ascii="Times New Roman" w:hAnsi="Times New Roman" w:cs="Times New Roman"/>
          <w:color w:val="282625"/>
          <w:sz w:val="28"/>
          <w:szCs w:val="28"/>
          <w:shd w:val="clear" w:color="auto" w:fill="FFFFFF"/>
        </w:rPr>
        <w:tab/>
      </w:r>
      <w:r w:rsidR="00FC075A" w:rsidRPr="0040698D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(11)</w:t>
      </w:r>
    </w:p>
    <w:p w:rsidR="007B24EB" w:rsidRPr="0040698D" w:rsidRDefault="00921669" w:rsidP="007B24EB">
      <w:pPr>
        <w:tabs>
          <w:tab w:val="left" w:pos="7938"/>
        </w:tabs>
        <w:ind w:firstLine="567"/>
        <w:jc w:val="both"/>
        <w:rPr>
          <w:rFonts w:ascii="Times New Roman" w:hAnsi="Times New Roman" w:cs="Times New Roman"/>
          <w:color w:val="282625"/>
          <w:sz w:val="28"/>
          <w:szCs w:val="28"/>
          <w:shd w:val="clear" w:color="auto" w:fill="FFFFFF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ГВС</m:t>
            </m:r>
          </m:sub>
          <m:sup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i</m:t>
            </m:r>
          </m:sup>
        </m:sSubSup>
        <m:r>
          <w:rPr>
            <w:rFonts w:ascii="Cambria Math" w:hAnsi="Cambria Math" w:cs="Times New Roman"/>
            <w:color w:val="282625"/>
            <w:sz w:val="28"/>
            <w:szCs w:val="28"/>
            <w:shd w:val="clear" w:color="auto" w:fill="FFFFFF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V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П</m:t>
            </m:r>
          </m:sub>
          <m:sup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  <w:lang w:val="en-US"/>
              </w:rPr>
              <m:t>i</m:t>
            </m:r>
          </m:sup>
        </m:sSubSup>
        <m:r>
          <w:rPr>
            <w:rFonts w:ascii="Cambria Math" w:hAnsi="Cambria Math" w:cs="Times New Roman"/>
            <w:color w:val="282625"/>
            <w:sz w:val="28"/>
            <w:szCs w:val="28"/>
            <w:shd w:val="clear" w:color="auto" w:fill="FFFFFF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Т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ХВ</m:t>
            </m:r>
          </m:sub>
        </m:sSub>
        <m:r>
          <w:rPr>
            <w:rFonts w:ascii="Cambria Math" w:hAnsi="Cambria Math" w:cs="Times New Roman"/>
            <w:color w:val="282625"/>
            <w:sz w:val="28"/>
            <w:szCs w:val="28"/>
            <w:shd w:val="clear" w:color="auto" w:fill="FFFFFF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П</m:t>
            </m:r>
          </m:sub>
          <m:sup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  <w:lang w:val="en-US"/>
              </w:rPr>
              <m:t>i</m:t>
            </m:r>
          </m:sup>
        </m:sSubSup>
        <m:r>
          <w:rPr>
            <w:rFonts w:ascii="Cambria Math" w:hAnsi="Cambria Math" w:cs="Times New Roman"/>
            <w:color w:val="282625"/>
            <w:sz w:val="28"/>
            <w:szCs w:val="28"/>
            <w:shd w:val="clear" w:color="auto" w:fill="FFFFFF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Т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тэ</m:t>
            </m:r>
          </m:sub>
        </m:sSub>
      </m:oMath>
      <w:r w:rsidR="007B24EB" w:rsidRPr="0040698D">
        <w:rPr>
          <w:rFonts w:ascii="Times New Roman" w:hAnsi="Times New Roman" w:cs="Times New Roman"/>
          <w:color w:val="282625"/>
          <w:sz w:val="28"/>
          <w:szCs w:val="28"/>
          <w:shd w:val="clear" w:color="auto" w:fill="FFFFFF"/>
        </w:rPr>
        <w:tab/>
      </w:r>
      <w:r w:rsidR="007B24EB" w:rsidRPr="0040698D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(12)</w:t>
      </w:r>
    </w:p>
    <w:p w:rsidR="007B24EB" w:rsidRDefault="00921669" w:rsidP="007B24EB">
      <w:pPr>
        <w:tabs>
          <w:tab w:val="left" w:pos="7938"/>
        </w:tabs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П</m:t>
            </m:r>
          </m:sub>
          <m:sup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i</m:t>
            </m:r>
          </m:sup>
        </m:sSubSup>
        <m:r>
          <w:rPr>
            <w:rFonts w:ascii="Cambria Math" w:hAnsi="Cambria Math" w:cs="Times New Roman"/>
            <w:color w:val="282625"/>
            <w:sz w:val="28"/>
            <w:szCs w:val="28"/>
            <w:shd w:val="clear" w:color="auto" w:fill="FFFFFF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V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П</m:t>
            </m:r>
          </m:sub>
          <m:sup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  <w:lang w:val="en-US"/>
              </w:rPr>
              <m:t>i</m:t>
            </m:r>
          </m:sup>
        </m:sSubSup>
        <m:r>
          <w:rPr>
            <w:rFonts w:ascii="Cambria Math" w:eastAsiaTheme="minorEastAsia" w:hAnsi="Cambria Math" w:cs="Times New Roman"/>
            <w:color w:val="282625"/>
            <w:sz w:val="28"/>
            <w:szCs w:val="28"/>
            <w:shd w:val="clear" w:color="auto" w:fill="FFFFFF"/>
          </w:rPr>
          <m:t xml:space="preserve">*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</w:rPr>
              <m:t>тэ</m:t>
            </m:r>
          </m:sub>
          <m:sup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</w:rPr>
              <m:t>ГВС</m:t>
            </m:r>
          </m:sup>
        </m:sSubSup>
        <m:r>
          <w:rPr>
            <w:rFonts w:ascii="Cambria Math" w:eastAsiaTheme="minorEastAsia" w:hAnsi="Cambria Math" w:cs="Times New Roman"/>
            <w:color w:val="282625"/>
            <w:sz w:val="28"/>
            <w:szCs w:val="28"/>
            <w:shd w:val="clear" w:color="auto" w:fill="FFFFFF"/>
          </w:rPr>
          <m:t xml:space="preserve"> </m:t>
        </m:r>
      </m:oMath>
      <w:r w:rsidR="007B24EB" w:rsidRPr="0040698D">
        <w:rPr>
          <w:rFonts w:ascii="Times New Roman" w:hAnsi="Times New Roman" w:cs="Times New Roman"/>
          <w:color w:val="282625"/>
          <w:sz w:val="28"/>
          <w:szCs w:val="28"/>
          <w:shd w:val="clear" w:color="auto" w:fill="FFFFFF"/>
        </w:rPr>
        <w:tab/>
      </w:r>
      <w:r w:rsidR="007B24EB" w:rsidRPr="007573A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(</w:t>
      </w:r>
      <w:r w:rsidR="007B24EB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13</w:t>
      </w:r>
      <w:r w:rsidR="007B24EB" w:rsidRPr="007573A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)</w:t>
      </w:r>
    </w:p>
    <w:p w:rsidR="00697281" w:rsidRDefault="007B24EB" w:rsidP="007B24EB">
      <w:pPr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Здесь:</w:t>
      </w:r>
    </w:p>
    <w:p w:rsidR="007B24EB" w:rsidRPr="00253F94" w:rsidRDefault="00921669" w:rsidP="00253F94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m:oMath>
        <m:sSubSup>
          <m:sSubSupPr>
            <m:ctrl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П</m:t>
            </m:r>
          </m:sub>
          <m:sup/>
        </m:sSubSup>
        <m:r>
          <m:rPr>
            <m:sty m:val="p"/>
          </m:rP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</w:rPr>
          <m:t xml:space="preserve">,  </m:t>
        </m:r>
        <m:sSubSup>
          <m:sSubSupPr>
            <m:ctrl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П</m:t>
            </m:r>
          </m:sub>
          <m:sup/>
        </m:sSubSup>
      </m:oMath>
      <w:r w:rsidR="008D612B" w:rsidRPr="00253F9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- рассчитываются по показаниям ОДПУ по формулам (7) и (5) соответственно</w:t>
      </w:r>
      <w:r w:rsidR="00253F94" w:rsidRPr="00253F9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;</w:t>
      </w:r>
    </w:p>
    <w:p w:rsidR="008D612B" w:rsidRPr="00253F94" w:rsidRDefault="00921669" w:rsidP="00253F94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m:oMath>
        <m:sSubSup>
          <m:sSubSupPr>
            <m:ctrl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П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i</m:t>
            </m:r>
          </m:sup>
        </m:sSubSup>
      </m:oMath>
      <w:r w:rsidR="00253F94" w:rsidRPr="00253F9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– объем потребленной в </w:t>
      </w:r>
      <w:r w:rsidR="00253F94" w:rsidRPr="00253F94">
        <w:rPr>
          <w:rFonts w:ascii="Times New Roman" w:hAnsi="Times New Roman" w:cs="Times New Roman"/>
          <w:i/>
          <w:color w:val="282625"/>
          <w:sz w:val="24"/>
          <w:szCs w:val="24"/>
          <w:shd w:val="clear" w:color="auto" w:fill="FFFFFF"/>
        </w:rPr>
        <w:t>i-</w:t>
      </w:r>
      <w:r w:rsidR="00253F9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м жилом </w:t>
      </w:r>
      <w:r w:rsidR="00253F94" w:rsidRPr="00253F9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или нежилом </w:t>
      </w:r>
      <w:proofErr w:type="gramStart"/>
      <w:r w:rsidR="00253F94" w:rsidRPr="00253F9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помещении</w:t>
      </w:r>
      <w:proofErr w:type="gramEnd"/>
      <w:r w:rsidR="00253F94" w:rsidRPr="00253F9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горячей воды, определенный по показаниям ИПУ или по нормативам при отсутствии ИПУ;</w:t>
      </w:r>
    </w:p>
    <w:p w:rsidR="00253F94" w:rsidRDefault="00921669" w:rsidP="00253F94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m:oMath>
        <m:sSubSup>
          <m:sSubSupPr>
            <m:ctrl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П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i</m:t>
            </m:r>
          </m:sup>
        </m:sSubSup>
      </m:oMath>
      <w:r w:rsidR="00253F94" w:rsidRPr="00253F9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- объем тепловой энергии, используемой на подогрев воды в целях предоставления КУ по ГВС в </w:t>
      </w:r>
      <w:r w:rsidR="00253F94" w:rsidRPr="00253F94">
        <w:rPr>
          <w:rFonts w:ascii="Times New Roman" w:hAnsi="Times New Roman" w:cs="Times New Roman"/>
          <w:i/>
          <w:color w:val="282625"/>
          <w:sz w:val="24"/>
          <w:szCs w:val="24"/>
          <w:shd w:val="clear" w:color="auto" w:fill="FFFFFF"/>
        </w:rPr>
        <w:t>i</w:t>
      </w:r>
      <w:r w:rsidR="00253F9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-м </w:t>
      </w:r>
      <w:r w:rsidR="00253F94" w:rsidRPr="00253F9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жилом или нежилом помещении;</w:t>
      </w:r>
    </w:p>
    <w:p w:rsidR="00253F94" w:rsidRPr="00253F94" w:rsidRDefault="00921669" w:rsidP="00253F94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m:oMath>
        <m:sSubSup>
          <m:sSubSupPr>
            <m:ctrl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S</m:t>
            </m:r>
          </m:e>
          <m:sub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i</m:t>
            </m:r>
          </m:sub>
          <m:sup/>
        </m:sSubSup>
      </m:oMath>
      <w:r w:rsidR="00253F94" w:rsidRPr="00253F94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- </w:t>
      </w:r>
      <w:r w:rsidR="00253F94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площадь </w:t>
      </w:r>
      <w:r w:rsidR="00253F94" w:rsidRPr="00253F94">
        <w:rPr>
          <w:rFonts w:ascii="Times New Roman" w:hAnsi="Times New Roman" w:cs="Times New Roman"/>
          <w:i/>
          <w:color w:val="282625"/>
          <w:sz w:val="24"/>
          <w:szCs w:val="24"/>
          <w:shd w:val="clear" w:color="auto" w:fill="FFFFFF"/>
        </w:rPr>
        <w:t>i-</w:t>
      </w:r>
      <w:proofErr w:type="spellStart"/>
      <w:r w:rsidR="00253F9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го</w:t>
      </w:r>
      <w:proofErr w:type="spellEnd"/>
      <w:r w:rsidR="00253F9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="00253F94">
        <w:rPr>
          <w:rFonts w:ascii="Georgia" w:hAnsi="Georgia"/>
          <w:color w:val="282625"/>
          <w:sz w:val="21"/>
          <w:szCs w:val="21"/>
          <w:shd w:val="clear" w:color="auto" w:fill="FFFFFF"/>
        </w:rPr>
        <w:t>жилого или нежилого помещения в МКД;</w:t>
      </w:r>
    </w:p>
    <w:p w:rsidR="00253F94" w:rsidRDefault="00921669" w:rsidP="00253F94">
      <w:pPr>
        <w:ind w:firstLine="567"/>
        <w:jc w:val="both"/>
        <w:rPr>
          <w:rFonts w:ascii="Georgia" w:hAnsi="Georgia"/>
          <w:color w:val="282625"/>
          <w:sz w:val="21"/>
          <w:szCs w:val="21"/>
          <w:shd w:val="clear" w:color="auto" w:fill="FFFFFF"/>
        </w:rPr>
      </w:pPr>
      <m:oMath>
        <m:sSubSup>
          <m:sSubSupPr>
            <m:ctrl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S</m:t>
            </m:r>
          </m:e>
          <m:sub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об</m:t>
            </m:r>
          </m:sub>
          <m:sup/>
        </m:sSubSup>
      </m:oMath>
      <w:r w:rsidR="00253F94" w:rsidRPr="00253F94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- </w:t>
      </w:r>
      <w:r w:rsidR="00253F94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общая площадь всех </w:t>
      </w:r>
      <w:r w:rsidR="00253F94">
        <w:rPr>
          <w:rFonts w:ascii="Georgia" w:hAnsi="Georgia"/>
          <w:color w:val="282625"/>
          <w:sz w:val="21"/>
          <w:szCs w:val="21"/>
          <w:shd w:val="clear" w:color="auto" w:fill="FFFFFF"/>
        </w:rPr>
        <w:t>жилых и нежилых помещений в МКД;</w:t>
      </w:r>
    </w:p>
    <w:p w:rsidR="00253F94" w:rsidRPr="00D746E1" w:rsidRDefault="00921669" w:rsidP="00253F94">
      <w:pPr>
        <w:ind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тэ</m:t>
            </m:r>
          </m:sub>
          <m:sup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ГВС</m:t>
            </m:r>
          </m:sup>
        </m:sSubSup>
      </m:oMath>
      <w:r w:rsidR="00D746E1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- </w:t>
      </w:r>
      <w:r w:rsidR="00D746E1" w:rsidRPr="00483D12">
        <w:rPr>
          <w:rFonts w:ascii="Times New Roman" w:eastAsiaTheme="minorEastAsia" w:hAnsi="Times New Roman" w:cs="Times New Roman"/>
          <w:b/>
          <w:color w:val="282625"/>
          <w:sz w:val="24"/>
          <w:szCs w:val="24"/>
          <w:shd w:val="clear" w:color="auto" w:fill="FFFFFF"/>
        </w:rPr>
        <w:t>утвержденный</w:t>
      </w:r>
      <w:r w:rsidR="00D746E1" w:rsidRPr="00D746E1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норматив расхода тепловой энергии, используемой на подогрев воды в целях предоставления услуги по ГВС.</w:t>
      </w:r>
    </w:p>
    <w:p w:rsidR="00697281" w:rsidRDefault="00483D12" w:rsidP="007573AC">
      <w:pPr>
        <w:ind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В соответствии с [13] этот норматив рассчитывается </w:t>
      </w:r>
      <w:r>
        <w:rPr>
          <w:rFonts w:ascii="Times New Roman" w:eastAsiaTheme="minorEastAsia" w:hAnsi="Times New Roman" w:cs="Times New Roman"/>
          <w:b/>
          <w:color w:val="282625"/>
          <w:sz w:val="24"/>
          <w:szCs w:val="24"/>
          <w:shd w:val="clear" w:color="auto" w:fill="FFFFFF"/>
        </w:rPr>
        <w:t>уполномоченным органом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по формуле:</w:t>
      </w:r>
    </w:p>
    <w:p w:rsidR="00483D12" w:rsidRDefault="00921669" w:rsidP="00483D12">
      <w:pPr>
        <w:tabs>
          <w:tab w:val="left" w:pos="7938"/>
        </w:tabs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тэ</m:t>
            </m:r>
          </m:sub>
          <m:sup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ГВС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color w:val="282625"/>
            <w:sz w:val="24"/>
            <w:szCs w:val="24"/>
            <w:shd w:val="clear" w:color="auto" w:fill="FFFFFF"/>
          </w:rPr>
          <m:t xml:space="preserve"> </m:t>
        </m:r>
        <m:r>
          <w:rPr>
            <w:rFonts w:ascii="Cambria Math" w:eastAsiaTheme="minorEastAsia" w:hAnsi="Cambria Math" w:cs="Times New Roman"/>
            <w:color w:val="282625"/>
            <w:sz w:val="28"/>
            <w:szCs w:val="28"/>
            <w:shd w:val="clear" w:color="auto" w:fill="FFFFFF"/>
          </w:rPr>
          <m:t>= c*ρ*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282625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282625"/>
                    <w:sz w:val="28"/>
                    <w:szCs w:val="28"/>
                    <w:shd w:val="clear" w:color="auto" w:fill="FFFFFF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282625"/>
                    <w:sz w:val="28"/>
                    <w:szCs w:val="28"/>
                    <w:shd w:val="clear" w:color="auto" w:fill="FFFFFF"/>
                  </w:rPr>
                  <m:t>ГВ</m:t>
                </m:r>
              </m:sub>
            </m:sSub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282625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282625"/>
                    <w:sz w:val="28"/>
                    <w:szCs w:val="28"/>
                    <w:shd w:val="clear" w:color="auto" w:fill="FFFFFF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282625"/>
                    <w:sz w:val="28"/>
                    <w:szCs w:val="28"/>
                    <w:shd w:val="clear" w:color="auto" w:fill="FFFFFF"/>
                  </w:rPr>
                  <m:t>ХВ</m:t>
                </m:r>
              </m:sub>
            </m:sSub>
          </m:e>
        </m:d>
        <m:r>
          <w:rPr>
            <w:rFonts w:ascii="Cambria Math" w:eastAsiaTheme="minorEastAsia" w:hAnsi="Cambria Math" w:cs="Times New Roman"/>
            <w:color w:val="282625"/>
            <w:sz w:val="28"/>
            <w:szCs w:val="28"/>
            <w:shd w:val="clear" w:color="auto" w:fill="FFFFFF"/>
          </w:rPr>
          <m:t>*(1+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</w:rPr>
              <m:t>р</m:t>
            </m:r>
          </m:sub>
        </m:sSub>
        <m:r>
          <w:rPr>
            <w:rFonts w:ascii="Cambria Math" w:eastAsiaTheme="minorEastAsia" w:hAnsi="Cambria Math" w:cs="Times New Roman"/>
            <w:color w:val="282625"/>
            <w:sz w:val="28"/>
            <w:szCs w:val="28"/>
            <w:shd w:val="clear" w:color="auto" w:fill="FFFFFF"/>
          </w:rPr>
          <m:t>)</m:t>
        </m:r>
        <m:r>
          <w:rPr>
            <w:rFonts w:ascii="Cambria Math" w:eastAsiaTheme="minorEastAsia" w:hAnsi="Cambria Math" w:cs="Times New Roman"/>
            <w:color w:val="282625"/>
            <w:sz w:val="24"/>
            <w:szCs w:val="24"/>
            <w:shd w:val="clear" w:color="auto" w:fill="FFFFFF"/>
          </w:rPr>
          <m:t xml:space="preserve"> </m:t>
        </m:r>
      </m:oMath>
      <w:r w:rsidR="00483D12" w:rsidRPr="007573A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ab/>
        <w:t>(</w:t>
      </w:r>
      <w:r w:rsidR="00483D12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14</w:t>
      </w:r>
      <w:r w:rsidR="00483D12" w:rsidRPr="007573A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)</w:t>
      </w:r>
    </w:p>
    <w:p w:rsidR="00483D12" w:rsidRDefault="00483D12" w:rsidP="00483D12">
      <w:pPr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Здесь:</w:t>
      </w:r>
    </w:p>
    <w:p w:rsidR="00483D12" w:rsidRDefault="00483D12" w:rsidP="00483D12">
      <w:pPr>
        <w:ind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color w:val="282625"/>
            <w:sz w:val="24"/>
            <w:szCs w:val="24"/>
            <w:shd w:val="clear" w:color="auto" w:fill="FFFFFF"/>
          </w:rPr>
          <m:t>c</m:t>
        </m:r>
      </m:oMath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="009B3D3D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–</w:t>
      </w:r>
      <w:r w:rsidR="009B3D3D" w:rsidRPr="00600E0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 удельная теплоемкость воды;</w:t>
      </w:r>
    </w:p>
    <w:p w:rsidR="00483D12" w:rsidRDefault="00483D12" w:rsidP="00483D12">
      <w:pPr>
        <w:ind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color w:val="282625"/>
            <w:sz w:val="24"/>
            <w:szCs w:val="24"/>
            <w:shd w:val="clear" w:color="auto" w:fill="FFFFFF"/>
          </w:rPr>
          <m:t>ρ</m:t>
        </m:r>
      </m:oMath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="009B3D3D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–</w:t>
      </w:r>
      <w:r w:rsidR="009B3D3D" w:rsidRPr="00600E0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 плотность воды;</w:t>
      </w:r>
    </w:p>
    <w:p w:rsidR="009B3D3D" w:rsidRDefault="00921669" w:rsidP="00483D12">
      <w:pPr>
        <w:ind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ХВ</m:t>
            </m:r>
          </m:sub>
        </m:sSub>
      </m:oMath>
      <w:r w:rsidR="009B3D3D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–</w:t>
      </w:r>
      <w:r w:rsidR="009B3D3D" w:rsidRPr="00600E0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температура холодной воды, поступающей потребителям из системы </w:t>
      </w:r>
      <w:proofErr w:type="gramStart"/>
      <w:r w:rsidR="009B3D3D" w:rsidRPr="00600E0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централизованного</w:t>
      </w:r>
      <w:proofErr w:type="gramEnd"/>
      <w:r w:rsidR="009B3D3D" w:rsidRPr="00600E0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ХВС;</w:t>
      </w:r>
    </w:p>
    <w:p w:rsidR="00483D12" w:rsidRDefault="00921669" w:rsidP="00483D12">
      <w:pPr>
        <w:ind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ГВ</m:t>
            </m:r>
          </m:sub>
        </m:sSub>
      </m:oMath>
      <w:r w:rsidR="009B3D3D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–</w:t>
      </w:r>
      <w:r w:rsidR="009B3D3D" w:rsidRPr="00600E0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температура горячей воды поступающей потребителям из системы </w:t>
      </w:r>
      <w:proofErr w:type="gramStart"/>
      <w:r w:rsidR="009B3D3D" w:rsidRPr="00600E0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централизованного</w:t>
      </w:r>
      <w:proofErr w:type="gramEnd"/>
      <w:r w:rsidR="009B3D3D" w:rsidRPr="00600E0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ГВС, определяемая в соответствии с санитарно-эпидемиологическими правилами и нормами</w:t>
      </w:r>
    </w:p>
    <w:p w:rsidR="009B3D3D" w:rsidRPr="00483D12" w:rsidRDefault="00921669" w:rsidP="009B3D3D">
      <w:pPr>
        <w:ind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р</m:t>
            </m:r>
          </m:sub>
        </m:sSub>
      </m:oMath>
      <w:r w:rsidR="009B3D3D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–</w:t>
      </w:r>
      <w:r w:rsidR="009B3D3D" w:rsidRPr="00600E0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 коэффициент, учитывающий потери тепла трубопроводами систем ГВС.</w:t>
      </w:r>
    </w:p>
    <w:p w:rsidR="009B3D3D" w:rsidRDefault="00600E06" w:rsidP="00483D12">
      <w:pPr>
        <w:ind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 w:rsidRPr="00600E0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Об особенностях расчета норматива мы поговорим ниже, </w:t>
      </w:r>
      <w:r w:rsidR="00822E77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а</w:t>
      </w:r>
      <w:r w:rsidRPr="00600E0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сейчас про</w:t>
      </w:r>
      <w:r w:rsidR="00822E77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с</w:t>
      </w:r>
      <w:r w:rsidRPr="00600E0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читаем оплату МКД для всех жилых и нежилых помещений суммарно.</w:t>
      </w:r>
    </w:p>
    <w:p w:rsidR="00A35CA9" w:rsidRPr="007413F3" w:rsidRDefault="00921669" w:rsidP="007413F3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color w:val="282625"/>
          <w:sz w:val="28"/>
          <w:szCs w:val="28"/>
          <w:shd w:val="clear" w:color="auto" w:fill="FFFFFF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color w:val="282625"/>
                  <w:sz w:val="24"/>
                  <w:szCs w:val="24"/>
                  <w:shd w:val="clear" w:color="auto" w:fill="FFFFFF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расч</m:t>
              </m:r>
            </m:sub>
            <m:sup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МКД</m:t>
              </m:r>
            </m:sup>
          </m:sSubSup>
          <m:r>
            <w:rPr>
              <w:rFonts w:ascii="Cambria Math" w:eastAsiaTheme="minorEastAsia" w:hAnsi="Cambria Math" w:cs="Times New Roman"/>
              <w:color w:val="282625"/>
              <w:sz w:val="24"/>
              <w:szCs w:val="24"/>
              <w:shd w:val="clear" w:color="auto" w:fill="FFFFFF"/>
            </w:rPr>
            <m:t xml:space="preserve"> =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color w:val="282625"/>
                  <w:sz w:val="24"/>
                  <w:szCs w:val="24"/>
                  <w:shd w:val="clear" w:color="auto" w:fill="FFFFFF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ОТ</m:t>
              </m:r>
            </m:sub>
            <m:sup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МКД</m:t>
              </m:r>
            </m:sup>
          </m:sSubSup>
          <m:r>
            <w:rPr>
              <w:rFonts w:ascii="Cambria Math" w:eastAsiaTheme="minorEastAsia" w:hAnsi="Cambria Math" w:cs="Times New Roman"/>
              <w:color w:val="282625"/>
              <w:sz w:val="24"/>
              <w:szCs w:val="24"/>
              <w:shd w:val="clear" w:color="auto" w:fill="FFFFFF"/>
            </w:rPr>
            <m:t xml:space="preserve"> 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color w:val="282625"/>
                  <w:sz w:val="24"/>
                  <w:szCs w:val="24"/>
                  <w:shd w:val="clear" w:color="auto" w:fill="FFFFFF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 xml:space="preserve"> P</m:t>
              </m:r>
            </m:e>
            <m:sub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ГВС</m:t>
              </m:r>
            </m:sub>
            <m:sup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МКД</m:t>
              </m:r>
            </m:sup>
          </m:sSubSup>
          <m:r>
            <w:rPr>
              <w:rFonts w:ascii="Cambria Math" w:eastAsiaTheme="minorEastAsia" w:hAnsi="Cambria Math" w:cs="Times New Roman"/>
              <w:color w:val="282625"/>
              <w:sz w:val="24"/>
              <w:szCs w:val="24"/>
              <w:shd w:val="clear" w:color="auto" w:fill="FFFFFF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color w:val="282625"/>
                  <w:sz w:val="24"/>
                  <w:szCs w:val="24"/>
                  <w:shd w:val="clear" w:color="auto" w:fill="FFFFFF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  <w:lang w:val="en-US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color w:val="282625"/>
                      <w:sz w:val="24"/>
                      <w:szCs w:val="24"/>
                      <w:shd w:val="clear" w:color="auto" w:fill="FFFFFF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color w:val="282625"/>
                      <w:sz w:val="24"/>
                      <w:szCs w:val="24"/>
                      <w:shd w:val="clear" w:color="auto" w:fill="FFFFFF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282625"/>
                      <w:sz w:val="24"/>
                      <w:szCs w:val="24"/>
                      <w:shd w:val="clear" w:color="auto" w:fill="FFFFFF"/>
                    </w:rPr>
                    <m:t>ОТ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color w:val="282625"/>
                      <w:sz w:val="24"/>
                      <w:szCs w:val="24"/>
                      <w:shd w:val="clear" w:color="auto" w:fill="FFFFFF"/>
                    </w:rPr>
                    <m:t>i</m:t>
                  </m:r>
                </m:sup>
              </m:sSubSup>
            </m:e>
          </m:nary>
          <m:r>
            <w:rPr>
              <w:rFonts w:ascii="Cambria Math" w:eastAsiaTheme="minorEastAsia" w:hAnsi="Cambria Math" w:cs="Times New Roman"/>
              <w:color w:val="282625"/>
              <w:sz w:val="24"/>
              <w:szCs w:val="24"/>
              <w:shd w:val="clear" w:color="auto" w:fill="FFFFFF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color w:val="282625"/>
                  <w:sz w:val="24"/>
                  <w:szCs w:val="24"/>
                  <w:shd w:val="clear" w:color="auto" w:fill="FFFFFF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  <w:lang w:val="en-US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color w:val="282625"/>
                      <w:sz w:val="24"/>
                      <w:szCs w:val="24"/>
                      <w:shd w:val="clear" w:color="auto" w:fill="FFFFFF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color w:val="282625"/>
                      <w:sz w:val="24"/>
                      <w:szCs w:val="24"/>
                      <w:shd w:val="clear" w:color="auto" w:fill="FFFFFF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282625"/>
                      <w:sz w:val="24"/>
                      <w:szCs w:val="24"/>
                      <w:shd w:val="clear" w:color="auto" w:fill="FFFFFF"/>
                    </w:rPr>
                    <m:t>ГВС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color w:val="282625"/>
                      <w:sz w:val="24"/>
                      <w:szCs w:val="24"/>
                      <w:shd w:val="clear" w:color="auto" w:fill="FFFFFF"/>
                    </w:rPr>
                    <m:t>i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 xml:space="preserve">                                                       (15)                    </m:t>
              </m:r>
            </m:e>
          </m:nary>
        </m:oMath>
      </m:oMathPara>
    </w:p>
    <w:p w:rsidR="007413F3" w:rsidRDefault="007413F3" w:rsidP="007413F3">
      <w:pPr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где:</w:t>
      </w:r>
    </w:p>
    <w:p w:rsidR="007413F3" w:rsidRPr="007413F3" w:rsidRDefault="00921669" w:rsidP="003071B4">
      <w:pPr>
        <w:spacing w:line="240" w:lineRule="auto"/>
        <w:ind w:left="567"/>
        <w:jc w:val="both"/>
        <w:rPr>
          <w:rFonts w:ascii="Times New Roman" w:eastAsiaTheme="minorEastAsia" w:hAnsi="Times New Roman" w:cs="Times New Roman"/>
          <w:color w:val="282625"/>
          <w:sz w:val="28"/>
          <w:szCs w:val="28"/>
          <w:shd w:val="clear" w:color="auto" w:fill="FFFFFF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color w:val="282625"/>
                  <w:sz w:val="24"/>
                  <w:szCs w:val="24"/>
                  <w:shd w:val="clear" w:color="auto" w:fill="FFFFFF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ОТ</m:t>
              </m:r>
            </m:sub>
            <m:sup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МКД</m:t>
              </m:r>
            </m:sup>
          </m:sSubSup>
          <m:r>
            <w:rPr>
              <w:rFonts w:ascii="Cambria Math" w:eastAsiaTheme="minorEastAsia" w:hAnsi="Cambria Math" w:cs="Times New Roman"/>
              <w:color w:val="282625"/>
              <w:sz w:val="24"/>
              <w:szCs w:val="24"/>
              <w:shd w:val="clear" w:color="auto" w:fill="FFFFFF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color w:val="282625"/>
                  <w:sz w:val="24"/>
                  <w:szCs w:val="24"/>
                  <w:shd w:val="clear" w:color="auto" w:fill="FFFFFF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  <w:lang w:val="en-US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color w:val="282625"/>
                      <w:sz w:val="24"/>
                      <w:szCs w:val="24"/>
                      <w:shd w:val="clear" w:color="auto" w:fill="FFFFFF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color w:val="282625"/>
                      <w:sz w:val="24"/>
                      <w:szCs w:val="24"/>
                      <w:shd w:val="clear" w:color="auto" w:fill="FFFFFF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282625"/>
                      <w:sz w:val="24"/>
                      <w:szCs w:val="24"/>
                      <w:shd w:val="clear" w:color="auto" w:fill="FFFFFF"/>
                    </w:rPr>
                    <m:t>ОТ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color w:val="282625"/>
                      <w:sz w:val="24"/>
                      <w:szCs w:val="24"/>
                      <w:shd w:val="clear" w:color="auto" w:fill="FFFFFF"/>
                    </w:rPr>
                    <m:t>i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=</m:t>
              </m:r>
            </m:e>
          </m:nary>
          <m:sSub>
            <m:sSubPr>
              <m:ctrlPr>
                <w:rPr>
                  <w:rFonts w:ascii="Cambria Math" w:hAnsi="Cambria Math" w:cs="Times New Roman"/>
                  <w:i/>
                  <w:color w:val="282625"/>
                  <w:sz w:val="24"/>
                  <w:szCs w:val="24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imes New Roman"/>
                  <w:color w:val="282625"/>
                  <w:sz w:val="24"/>
                  <w:szCs w:val="24"/>
                  <w:shd w:val="clear" w:color="auto" w:fill="FFFFFF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ОТ</m:t>
              </m:r>
            </m:sub>
          </m:sSub>
          <m:r>
            <w:rPr>
              <w:rFonts w:ascii="Cambria Math" w:eastAsiaTheme="minorEastAsia" w:hAnsi="Cambria Math" w:cs="Times New Roman"/>
              <w:color w:val="282625"/>
              <w:sz w:val="24"/>
              <w:szCs w:val="24"/>
              <w:shd w:val="clear" w:color="auto" w:fill="FFFFFF"/>
            </w:rPr>
            <m:t>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282625"/>
                  <w:sz w:val="24"/>
                  <w:szCs w:val="24"/>
                  <w:shd w:val="clear" w:color="auto" w:fill="FFFFFF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Т</m:t>
              </m:r>
            </m:e>
            <m:sub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тэ</m:t>
              </m:r>
            </m:sub>
          </m:sSub>
          <m:r>
            <w:rPr>
              <w:rFonts w:ascii="Cambria Math" w:eastAsiaTheme="minorEastAsia" w:hAnsi="Cambria Math" w:cs="Times New Roman"/>
              <w:color w:val="282625"/>
              <w:sz w:val="24"/>
              <w:szCs w:val="24"/>
              <w:shd w:val="clear" w:color="auto" w:fill="FFFFFF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282625"/>
                  <w:sz w:val="24"/>
                  <w:szCs w:val="24"/>
                  <w:shd w:val="clear" w:color="auto" w:fill="FFFFFF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282625"/>
                      <w:sz w:val="24"/>
                      <w:szCs w:val="24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282625"/>
                      <w:sz w:val="24"/>
                      <w:szCs w:val="24"/>
                      <w:shd w:val="clear" w:color="auto" w:fill="FFFFFF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color w:val="282625"/>
                      <w:sz w:val="24"/>
                      <w:szCs w:val="24"/>
                      <w:shd w:val="clear" w:color="auto" w:fill="FFFFFF"/>
                    </w:rPr>
                    <m:t>п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282625"/>
                      <w:sz w:val="24"/>
                      <w:szCs w:val="24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282625"/>
                      <w:sz w:val="24"/>
                      <w:szCs w:val="24"/>
                      <w:shd w:val="clear" w:color="auto" w:fill="FFFFFF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282625"/>
                      <w:sz w:val="24"/>
                      <w:szCs w:val="24"/>
                      <w:shd w:val="clear" w:color="auto" w:fill="FFFFFF"/>
                    </w:rPr>
                    <m:t>П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 xml:space="preserve">* 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color w:val="282625"/>
                      <w:sz w:val="24"/>
                      <w:szCs w:val="24"/>
                      <w:shd w:val="clear" w:color="auto" w:fill="FFFFFF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color w:val="282625"/>
                      <w:sz w:val="24"/>
                      <w:szCs w:val="24"/>
                      <w:shd w:val="clear" w:color="auto" w:fill="FFFFFF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282625"/>
                      <w:sz w:val="24"/>
                      <w:szCs w:val="24"/>
                      <w:shd w:val="clear" w:color="auto" w:fill="FFFFFF"/>
                    </w:rPr>
                    <m:t>тэ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color w:val="282625"/>
                      <w:sz w:val="24"/>
                      <w:szCs w:val="24"/>
                      <w:shd w:val="clear" w:color="auto" w:fill="FFFFFF"/>
                    </w:rPr>
                    <m:t>ГВС</m:t>
                  </m:r>
                </m:sup>
              </m:sSubSup>
            </m:e>
          </m:d>
          <m:r>
            <w:rPr>
              <w:rFonts w:ascii="Cambria Math" w:eastAsiaTheme="minorEastAsia" w:hAnsi="Cambria Math" w:cs="Times New Roman"/>
              <w:color w:val="282625"/>
              <w:sz w:val="24"/>
              <w:szCs w:val="24"/>
              <w:shd w:val="clear" w:color="auto" w:fill="FFFFFF"/>
            </w:rPr>
            <m:t>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282625"/>
                  <w:sz w:val="24"/>
                  <w:szCs w:val="24"/>
                  <w:shd w:val="clear" w:color="auto" w:fill="FFFFFF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Т</m:t>
              </m:r>
            </m:e>
            <m:sub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тэ</m:t>
              </m:r>
            </m:sub>
          </m:sSub>
          <m:r>
            <w:rPr>
              <w:rFonts w:ascii="Cambria Math" w:eastAsiaTheme="minorEastAsia" w:hAnsi="Cambria Math" w:cs="Times New Roman"/>
              <w:color w:val="282625"/>
              <w:sz w:val="24"/>
              <w:szCs w:val="24"/>
              <w:shd w:val="clear" w:color="auto" w:fill="FFFFFF"/>
            </w:rPr>
            <m:t xml:space="preserve">  =</m:t>
          </m:r>
          <m:sSubSup>
            <m:sSubSupPr>
              <m:ctrlPr>
                <w:rPr>
                  <w:rFonts w:ascii="Cambria Math" w:hAnsi="Cambria Math" w:cs="Times New Roman"/>
                  <w:i/>
                  <w:color w:val="282625"/>
                  <w:sz w:val="24"/>
                  <w:szCs w:val="24"/>
                  <w:shd w:val="clear" w:color="auto" w:fill="FFFFFF"/>
                </w:rPr>
              </m:ctrlPr>
            </m:sSubSupPr>
            <m:e>
              <m:r>
                <w:rPr>
                  <w:rFonts w:ascii="Cambria Math" w:hAnsi="Cambria Math" w:cs="Times New Roman"/>
                  <w:color w:val="282625"/>
                  <w:sz w:val="24"/>
                  <w:szCs w:val="24"/>
                  <w:shd w:val="clear" w:color="auto" w:fill="FFFFFF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ОТ+ГВС</m:t>
              </m:r>
            </m:sub>
            <m:sup/>
          </m:sSubSup>
          <m:r>
            <w:rPr>
              <w:rFonts w:ascii="Cambria Math" w:eastAsiaTheme="minorEastAsia" w:hAnsi="Cambria Math" w:cs="Times New Roman"/>
              <w:color w:val="282625"/>
              <w:sz w:val="24"/>
              <w:szCs w:val="24"/>
              <w:shd w:val="clear" w:color="auto" w:fill="FFFFFF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color w:val="282625"/>
                  <w:sz w:val="24"/>
                  <w:szCs w:val="24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imes New Roman"/>
                  <w:color w:val="282625"/>
                  <w:sz w:val="24"/>
                  <w:szCs w:val="24"/>
                  <w:shd w:val="clear" w:color="auto" w:fill="FFFFFF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П</m:t>
              </m:r>
            </m:sub>
          </m:sSub>
          <m:r>
            <w:rPr>
              <w:rFonts w:ascii="Cambria Math" w:eastAsiaTheme="minorEastAsia" w:hAnsi="Cambria Math" w:cs="Times New Roman"/>
              <w:color w:val="282625"/>
              <w:sz w:val="24"/>
              <w:szCs w:val="24"/>
              <w:shd w:val="clear" w:color="auto" w:fill="FFFFFF"/>
            </w:rPr>
            <m:t xml:space="preserve">*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color w:val="282625"/>
                  <w:sz w:val="24"/>
                  <w:szCs w:val="24"/>
                  <w:shd w:val="clear" w:color="auto" w:fill="FFFFFF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тэ</m:t>
              </m:r>
            </m:sub>
            <m:sup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ГВС</m:t>
              </m:r>
            </m:sup>
          </m:sSubSup>
          <m:r>
            <w:rPr>
              <w:rFonts w:ascii="Cambria Math" w:eastAsiaTheme="minorEastAsia" w:hAnsi="Cambria Math" w:cs="Times New Roman"/>
              <w:color w:val="282625"/>
              <w:sz w:val="24"/>
              <w:szCs w:val="24"/>
              <w:shd w:val="clear" w:color="auto" w:fill="FFFFFF"/>
            </w:rPr>
            <m:t xml:space="preserve"> 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282625"/>
                  <w:sz w:val="24"/>
                  <w:szCs w:val="24"/>
                  <w:shd w:val="clear" w:color="auto" w:fill="FFFFFF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Т</m:t>
              </m:r>
            </m:e>
            <m:sub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тэ</m:t>
              </m:r>
            </m:sub>
          </m:sSub>
          <m:r>
            <w:rPr>
              <w:rFonts w:ascii="Cambria Math" w:eastAsiaTheme="minorEastAsia" w:hAnsi="Cambria Math" w:cs="Times New Roman"/>
              <w:color w:val="282625"/>
              <w:sz w:val="24"/>
              <w:szCs w:val="24"/>
              <w:shd w:val="clear" w:color="auto" w:fill="FFFFFF"/>
            </w:rPr>
            <m:t xml:space="preserve">                                                          (16)    </m:t>
          </m:r>
        </m:oMath>
      </m:oMathPara>
    </w:p>
    <w:p w:rsidR="00697281" w:rsidRDefault="007413F3" w:rsidP="007413F3">
      <w:pPr>
        <w:ind w:firstLine="567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  </w:t>
      </w:r>
    </w:p>
    <w:p w:rsidR="00697281" w:rsidRPr="003071B4" w:rsidRDefault="00921669" w:rsidP="003071B4">
      <w:pPr>
        <w:ind w:left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color w:val="282625"/>
                  <w:sz w:val="24"/>
                  <w:szCs w:val="24"/>
                  <w:shd w:val="clear" w:color="auto" w:fill="FFFFFF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ГВС</m:t>
              </m:r>
            </m:sub>
            <m:sup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МКД</m:t>
              </m:r>
            </m:sup>
          </m:sSubSup>
          <m:r>
            <w:rPr>
              <w:rFonts w:ascii="Cambria Math" w:eastAsiaTheme="minorEastAsia" w:hAnsi="Cambria Math" w:cs="Times New Roman"/>
              <w:color w:val="282625"/>
              <w:sz w:val="24"/>
              <w:szCs w:val="24"/>
              <w:shd w:val="clear" w:color="auto" w:fill="FFFFFF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color w:val="282625"/>
                  <w:sz w:val="24"/>
                  <w:szCs w:val="24"/>
                  <w:shd w:val="clear" w:color="auto" w:fill="FFFFFF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  <w:lang w:val="en-US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color w:val="282625"/>
                      <w:sz w:val="24"/>
                      <w:szCs w:val="24"/>
                      <w:shd w:val="clear" w:color="auto" w:fill="FFFFFF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color w:val="282625"/>
                      <w:sz w:val="24"/>
                      <w:szCs w:val="24"/>
                      <w:shd w:val="clear" w:color="auto" w:fill="FFFFFF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282625"/>
                      <w:sz w:val="24"/>
                      <w:szCs w:val="24"/>
                      <w:shd w:val="clear" w:color="auto" w:fill="FFFFFF"/>
                    </w:rPr>
                    <m:t>ГВС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color w:val="282625"/>
                      <w:sz w:val="24"/>
                      <w:szCs w:val="24"/>
                      <w:shd w:val="clear" w:color="auto" w:fill="FFFFFF"/>
                    </w:rPr>
                    <m:t>i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=</m:t>
              </m:r>
            </m:e>
          </m:nary>
          <m:sSub>
            <m:sSubPr>
              <m:ctrlPr>
                <w:rPr>
                  <w:rFonts w:ascii="Cambria Math" w:hAnsi="Cambria Math" w:cs="Times New Roman"/>
                  <w:i/>
                  <w:color w:val="282625"/>
                  <w:sz w:val="24"/>
                  <w:szCs w:val="24"/>
                  <w:shd w:val="clear" w:color="auto" w:fill="FFFFFF"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color w:val="282625"/>
                      <w:sz w:val="24"/>
                      <w:szCs w:val="24"/>
                      <w:shd w:val="clear" w:color="auto" w:fill="FFFFFF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color w:val="282625"/>
                      <w:sz w:val="24"/>
                      <w:szCs w:val="24"/>
                      <w:shd w:val="clear" w:color="auto" w:fill="FFFFFF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color w:val="282625"/>
                      <w:sz w:val="24"/>
                      <w:szCs w:val="24"/>
                      <w:shd w:val="clear" w:color="auto" w:fill="FFFFFF"/>
                      <w:lang w:val="en-US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282625"/>
                          <w:sz w:val="24"/>
                          <w:szCs w:val="24"/>
                          <w:shd w:val="clear" w:color="auto" w:fill="FFFFFF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color w:val="282625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282625"/>
                          <w:sz w:val="24"/>
                          <w:szCs w:val="24"/>
                          <w:shd w:val="clear" w:color="auto" w:fill="FFFFFF"/>
                        </w:rPr>
                        <m:t>П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color w:val="282625"/>
                          <w:sz w:val="24"/>
                          <w:szCs w:val="24"/>
                          <w:shd w:val="clear" w:color="auto" w:fill="FFFFFF"/>
                        </w:rPr>
                        <m:t>i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color w:val="282625"/>
                      <w:sz w:val="24"/>
                      <w:szCs w:val="24"/>
                      <w:shd w:val="clear" w:color="auto" w:fill="FFFFFF"/>
                    </w:rPr>
                    <m:t>*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282625"/>
                          <w:sz w:val="24"/>
                          <w:szCs w:val="24"/>
                          <w:shd w:val="clear" w:color="auto" w:fill="FFFFFF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282625"/>
                              <w:sz w:val="24"/>
                              <w:szCs w:val="24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282625"/>
                              <w:sz w:val="24"/>
                              <w:szCs w:val="24"/>
                              <w:shd w:val="clear" w:color="auto" w:fill="FFFFFF"/>
                            </w:rPr>
                            <m:t>Т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color w:val="282625"/>
                              <w:sz w:val="24"/>
                              <w:szCs w:val="24"/>
                              <w:shd w:val="clear" w:color="auto" w:fill="FFFFFF"/>
                            </w:rPr>
                            <m:t>хв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color w:val="282625"/>
                          <w:sz w:val="24"/>
                          <w:szCs w:val="24"/>
                          <w:shd w:val="clear" w:color="auto" w:fill="FFFFFF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282625"/>
                              <w:sz w:val="24"/>
                              <w:szCs w:val="24"/>
                              <w:shd w:val="clear" w:color="auto" w:fill="FFFFFF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282625"/>
                              <w:sz w:val="24"/>
                              <w:szCs w:val="24"/>
                              <w:shd w:val="clear" w:color="auto" w:fill="FFFFFF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color w:val="282625"/>
                              <w:sz w:val="24"/>
                              <w:szCs w:val="24"/>
                              <w:shd w:val="clear" w:color="auto" w:fill="FFFFFF"/>
                            </w:rPr>
                            <m:t>тэ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color w:val="282625"/>
                              <w:sz w:val="24"/>
                              <w:szCs w:val="24"/>
                              <w:shd w:val="clear" w:color="auto" w:fill="FFFFFF"/>
                            </w:rPr>
                            <m:t>ГВС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 w:cs="Times New Roman"/>
                          <w:color w:val="282625"/>
                          <w:sz w:val="24"/>
                          <w:szCs w:val="24"/>
                          <w:shd w:val="clear" w:color="auto" w:fill="FFFFFF"/>
                        </w:rPr>
                        <m:t xml:space="preserve"> *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282625"/>
                              <w:sz w:val="24"/>
                              <w:szCs w:val="24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282625"/>
                              <w:sz w:val="24"/>
                              <w:szCs w:val="24"/>
                              <w:shd w:val="clear" w:color="auto" w:fill="FFFFFF"/>
                            </w:rPr>
                            <m:t>Т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color w:val="282625"/>
                              <w:sz w:val="24"/>
                              <w:szCs w:val="24"/>
                              <w:shd w:val="clear" w:color="auto" w:fill="FFFFFF"/>
                            </w:rPr>
                            <m:t>тэ</m:t>
                          </m:r>
                        </m:sub>
                      </m:sSub>
                    </m:e>
                  </m:d>
                </m:e>
              </m:nary>
            </m:e>
            <m:sub/>
          </m:sSub>
          <m:r>
            <w:rPr>
              <w:rFonts w:ascii="Cambria Math" w:eastAsiaTheme="minorEastAsia" w:hAnsi="Cambria Math" w:cs="Times New Roman"/>
              <w:color w:val="282625"/>
              <w:sz w:val="24"/>
              <w:szCs w:val="24"/>
              <w:shd w:val="clear" w:color="auto" w:fill="FFFFFF"/>
            </w:rPr>
            <m:t xml:space="preserve">                                                (17) </m:t>
          </m:r>
        </m:oMath>
      </m:oMathPara>
    </w:p>
    <w:p w:rsidR="003071B4" w:rsidRDefault="006B4551" w:rsidP="007573AC">
      <w:pPr>
        <w:ind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Или с учетом формул (16) и (17)  формула (15) примет вид</w:t>
      </w:r>
    </w:p>
    <w:p w:rsidR="003071B4" w:rsidRPr="00E52EC8" w:rsidRDefault="00921669" w:rsidP="00E52EC8">
      <w:pPr>
        <w:ind w:left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color w:val="282625"/>
                  <w:sz w:val="24"/>
                  <w:szCs w:val="24"/>
                  <w:shd w:val="clear" w:color="auto" w:fill="FFFFFF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ГВС</m:t>
              </m:r>
            </m:sub>
            <m:sup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МКД</m:t>
              </m:r>
            </m:sup>
          </m:sSubSup>
          <m:r>
            <w:rPr>
              <w:rFonts w:ascii="Cambria Math" w:eastAsiaTheme="minorEastAsia" w:hAnsi="Cambria Math" w:cs="Times New Roman"/>
              <w:color w:val="282625"/>
              <w:sz w:val="24"/>
              <w:szCs w:val="24"/>
              <w:shd w:val="clear" w:color="auto" w:fill="FFFFFF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color w:val="282625"/>
                  <w:sz w:val="24"/>
                  <w:szCs w:val="24"/>
                  <w:shd w:val="clear" w:color="auto" w:fill="FFFFFF"/>
                </w:rPr>
              </m:ctrlPr>
            </m:sSubSupPr>
            <m:e>
              <m:r>
                <w:rPr>
                  <w:rFonts w:ascii="Cambria Math" w:hAnsi="Cambria Math" w:cs="Times New Roman"/>
                  <w:color w:val="282625"/>
                  <w:sz w:val="24"/>
                  <w:szCs w:val="24"/>
                  <w:shd w:val="clear" w:color="auto" w:fill="FFFFFF"/>
                  <w:lang w:val="en-US"/>
                </w:rPr>
                <m:t>P</m:t>
              </m:r>
              <m:ctrlPr>
                <w:rPr>
                  <w:rFonts w:ascii="Cambria Math" w:eastAsiaTheme="minorEastAsia" w:hAnsi="Cambria Math" w:cs="Times New Roman"/>
                  <w:i/>
                  <w:color w:val="282625"/>
                  <w:sz w:val="24"/>
                  <w:szCs w:val="24"/>
                  <w:shd w:val="clear" w:color="auto" w:fill="FFFFFF"/>
                </w:rPr>
              </m:ctrlPr>
            </m:e>
            <m:sub>
              <m:r>
                <w:rPr>
                  <w:rFonts w:ascii="Cambria Math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ОТ+ГВС</m:t>
              </m:r>
            </m:sub>
            <m:sup/>
          </m:sSubSup>
          <m:r>
            <w:rPr>
              <w:rFonts w:ascii="Cambria Math" w:eastAsiaTheme="minorEastAsia" w:hAnsi="Cambria Math" w:cs="Times New Roman"/>
              <w:color w:val="282625"/>
              <w:sz w:val="24"/>
              <w:szCs w:val="24"/>
              <w:shd w:val="clear" w:color="auto" w:fill="FFFFFF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282625"/>
                  <w:sz w:val="24"/>
                  <w:szCs w:val="24"/>
                  <w:shd w:val="clear" w:color="auto" w:fill="FFFFFF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Т</m:t>
              </m:r>
            </m:e>
            <m:sub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хв</m:t>
              </m:r>
            </m:sub>
          </m:sSub>
          <m:r>
            <w:rPr>
              <w:rFonts w:ascii="Cambria Math" w:eastAsiaTheme="minorEastAsia" w:hAnsi="Cambria Math" w:cs="Times New Roman"/>
              <w:color w:val="282625"/>
              <w:sz w:val="24"/>
              <w:szCs w:val="24"/>
              <w:shd w:val="clear" w:color="auto" w:fill="FFFFFF"/>
            </w:rPr>
            <m:t xml:space="preserve">*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color w:val="282625"/>
                  <w:sz w:val="24"/>
                  <w:szCs w:val="24"/>
                  <w:shd w:val="clear" w:color="auto" w:fill="FFFFFF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  <w:lang w:val="en-US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color w:val="282625"/>
                      <w:sz w:val="24"/>
                      <w:szCs w:val="24"/>
                      <w:shd w:val="clear" w:color="auto" w:fill="FFFFFF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color w:val="282625"/>
                      <w:sz w:val="24"/>
                      <w:szCs w:val="24"/>
                      <w:shd w:val="clear" w:color="auto" w:fill="FFFFFF"/>
                      <w:lang w:val="en-US"/>
                    </w:rPr>
                    <m:t>V</m:t>
                  </m:r>
                  <m:ctrlPr>
                    <w:rPr>
                      <w:rFonts w:ascii="Cambria Math" w:eastAsiaTheme="minorEastAsia" w:hAnsi="Cambria Math" w:cs="Cambria Math"/>
                      <w:i/>
                      <w:color w:val="282625"/>
                      <w:sz w:val="24"/>
                      <w:szCs w:val="24"/>
                      <w:shd w:val="clear" w:color="auto" w:fill="FFFFFF"/>
                    </w:rPr>
                  </m:ctrlPr>
                </m:e>
                <m:sub>
                  <m:r>
                    <w:rPr>
                      <w:rFonts w:ascii="Cambria Math" w:eastAsiaTheme="minorEastAsia" w:hAnsi="Cambria Math" w:cs="Times New Roman"/>
                      <w:color w:val="282625"/>
                      <w:sz w:val="24"/>
                      <w:szCs w:val="24"/>
                      <w:shd w:val="clear" w:color="auto" w:fill="FFFFFF"/>
                    </w:rPr>
                    <m:t>П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color w:val="282625"/>
                      <w:sz w:val="24"/>
                      <w:szCs w:val="24"/>
                      <w:shd w:val="clear" w:color="auto" w:fill="FFFFFF"/>
                    </w:rPr>
                    <m:t>i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 xml:space="preserve"> + </m:t>
              </m:r>
              <m:d>
                <m:dPr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color w:val="282625"/>
                      <w:sz w:val="24"/>
                      <w:szCs w:val="24"/>
                      <w:shd w:val="clear" w:color="auto" w:fill="FFFFFF"/>
                    </w:rPr>
                  </m:ctrlPr>
                </m:dPr>
                <m:e>
                  <m:d>
                    <m:dPr>
                      <m:begChr m:val=""/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282625"/>
                          <w:sz w:val="24"/>
                          <w:szCs w:val="24"/>
                          <w:shd w:val="clear" w:color="auto" w:fill="FFFFFF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282625"/>
                              <w:sz w:val="24"/>
                              <w:szCs w:val="24"/>
                              <w:shd w:val="clear" w:color="auto" w:fill="FFFFFF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color w:val="282625"/>
                              <w:sz w:val="24"/>
                              <w:szCs w:val="24"/>
                              <w:shd w:val="clear" w:color="auto" w:fill="FFFFFF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color w:val="282625"/>
                              <w:sz w:val="24"/>
                              <w:szCs w:val="24"/>
                              <w:shd w:val="clear" w:color="auto" w:fill="FFFFFF"/>
                              <w:lang w:val="en-US"/>
                            </w:rPr>
                            <m:t>n</m:t>
                          </m:r>
                        </m:sup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282625"/>
                                  <w:sz w:val="24"/>
                                  <w:szCs w:val="24"/>
                                  <w:shd w:val="clear" w:color="auto" w:fill="FFFFFF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282625"/>
                                  <w:sz w:val="24"/>
                                  <w:szCs w:val="24"/>
                                  <w:shd w:val="clear" w:color="auto" w:fill="FFFFFF"/>
                                </w:rPr>
                                <m:t>V</m:t>
                              </m:r>
                              <m:ctrlPr>
                                <w:rPr>
                                  <w:rFonts w:ascii="Cambria Math" w:eastAsiaTheme="minorEastAsia" w:hAnsi="Cambria Math" w:cs="Cambria Math"/>
                                  <w:i/>
                                  <w:color w:val="282625"/>
                                  <w:sz w:val="24"/>
                                  <w:szCs w:val="24"/>
                                  <w:shd w:val="clear" w:color="auto" w:fill="FFFFFF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282625"/>
                                  <w:sz w:val="24"/>
                                  <w:szCs w:val="24"/>
                                  <w:shd w:val="clear" w:color="auto" w:fill="FFFFFF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color w:val="282625"/>
                                  <w:sz w:val="24"/>
                                  <w:szCs w:val="24"/>
                                  <w:shd w:val="clear" w:color="auto" w:fill="FFFFFF"/>
                                </w:rPr>
                                <m:t>n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 w:cs="Times New Roman"/>
                              <w:color w:val="282625"/>
                              <w:sz w:val="24"/>
                              <w:szCs w:val="24"/>
                              <w:shd w:val="clear" w:color="auto" w:fill="FFFFFF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282625"/>
                                  <w:sz w:val="24"/>
                                  <w:szCs w:val="24"/>
                                  <w:shd w:val="clear" w:color="auto" w:fill="FFFFFF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282625"/>
                                  <w:sz w:val="24"/>
                                  <w:szCs w:val="24"/>
                                  <w:shd w:val="clear" w:color="auto" w:fill="FFFFFF"/>
                                  <w:lang w:val="en-US"/>
                                </w:rPr>
                                <m:t>V</m:t>
                              </m: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282625"/>
                                  <w:sz w:val="24"/>
                                  <w:szCs w:val="24"/>
                                  <w:shd w:val="clear" w:color="auto" w:fill="FFFFFF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282625"/>
                                  <w:sz w:val="24"/>
                                  <w:szCs w:val="24"/>
                                  <w:shd w:val="clear" w:color="auto" w:fill="FFFFFF"/>
                                </w:rPr>
                                <m:t>П</m:t>
                              </m:r>
                            </m:sub>
                          </m:sSub>
                        </m:e>
                      </m:nary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*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color w:val="282625"/>
                      <w:sz w:val="24"/>
                      <w:szCs w:val="24"/>
                      <w:shd w:val="clear" w:color="auto" w:fill="FFFFFF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color w:val="282625"/>
                      <w:sz w:val="24"/>
                      <w:szCs w:val="24"/>
                      <w:shd w:val="clear" w:color="auto" w:fill="FFFFFF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282625"/>
                      <w:sz w:val="24"/>
                      <w:szCs w:val="24"/>
                      <w:shd w:val="clear" w:color="auto" w:fill="FFFFFF"/>
                    </w:rPr>
                    <m:t>тэ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color w:val="282625"/>
                      <w:sz w:val="24"/>
                      <w:szCs w:val="24"/>
                      <w:shd w:val="clear" w:color="auto" w:fill="FFFFFF"/>
                    </w:rPr>
                    <m:t>ГВС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 xml:space="preserve"> *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282625"/>
                      <w:sz w:val="24"/>
                      <w:szCs w:val="24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282625"/>
                      <w:sz w:val="24"/>
                      <w:szCs w:val="24"/>
                      <w:shd w:val="clear" w:color="auto" w:fill="FFFFFF"/>
                    </w:rPr>
                    <m:t>Т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282625"/>
                      <w:sz w:val="24"/>
                      <w:szCs w:val="24"/>
                      <w:shd w:val="clear" w:color="auto" w:fill="FFFFFF"/>
                    </w:rPr>
                    <m:t>тэ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 xml:space="preserve"> </m:t>
              </m:r>
            </m:e>
          </m:nary>
          <m:r>
            <w:rPr>
              <w:rFonts w:ascii="Cambria Math" w:eastAsiaTheme="minorEastAsia" w:hAnsi="Cambria Math" w:cs="Times New Roman"/>
              <w:color w:val="282625"/>
              <w:sz w:val="24"/>
              <w:szCs w:val="24"/>
              <w:shd w:val="clear" w:color="auto" w:fill="FFFFFF"/>
            </w:rPr>
            <m:t xml:space="preserve">                 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282625"/>
                  <w:sz w:val="24"/>
                  <w:szCs w:val="24"/>
                  <w:shd w:val="clear" w:color="auto" w:fill="FFFFFF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18</m:t>
              </m:r>
            </m:e>
          </m:d>
          <m:r>
            <w:rPr>
              <w:rFonts w:ascii="Cambria Math" w:eastAsiaTheme="minorEastAsia" w:hAnsi="Cambria Math" w:cs="Times New Roman"/>
              <w:color w:val="282625"/>
              <w:sz w:val="24"/>
              <w:szCs w:val="24"/>
              <w:shd w:val="clear" w:color="auto" w:fill="FFFFFF"/>
            </w:rPr>
            <m:t xml:space="preserve">               </m:t>
          </m:r>
        </m:oMath>
      </m:oMathPara>
    </w:p>
    <w:p w:rsidR="00A44A91" w:rsidRDefault="00A44A91" w:rsidP="007573AC">
      <w:pPr>
        <w:ind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 w:rsidRPr="00A44A91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Как видно из этого алгоритма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A44A91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здесь используется прибор на расчётный метод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:</w:t>
      </w:r>
    </w:p>
    <w:p w:rsidR="00A44A91" w:rsidRDefault="00A44A91" w:rsidP="00A44A91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 w:rsidRPr="00822E77">
        <w:rPr>
          <w:rFonts w:ascii="Times New Roman" w:eastAsiaTheme="minorEastAsia" w:hAnsi="Times New Roman" w:cs="Times New Roman"/>
          <w:b/>
          <w:color w:val="282625"/>
          <w:sz w:val="24"/>
          <w:szCs w:val="24"/>
          <w:shd w:val="clear" w:color="auto" w:fill="FFFFFF"/>
        </w:rPr>
        <w:t>Отопительный период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-</w:t>
      </w:r>
      <w:r w:rsidRPr="00A44A91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о</w:t>
      </w:r>
      <w:r w:rsidRPr="00A44A91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плата производится частично 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п</w:t>
      </w:r>
      <w:r w:rsidRPr="00A44A91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о показаниям ОДПУ, а частично расчетным способом с использованием показаний ИПУ и норматива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тэ</m:t>
            </m:r>
          </m:sub>
          <m:sup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ГВС</m:t>
            </m:r>
          </m:sup>
        </m:sSubSup>
      </m:oMath>
      <w:r w:rsidRPr="00A44A91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. </w:t>
      </w:r>
    </w:p>
    <w:p w:rsidR="00A44A91" w:rsidRDefault="00A44A91" w:rsidP="00A44A91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 w:rsidRPr="00822E77">
        <w:rPr>
          <w:rFonts w:ascii="Times New Roman" w:eastAsiaTheme="minorEastAsia" w:hAnsi="Times New Roman" w:cs="Times New Roman"/>
          <w:b/>
          <w:color w:val="282625"/>
          <w:sz w:val="24"/>
          <w:szCs w:val="24"/>
          <w:shd w:val="clear" w:color="auto" w:fill="FFFFFF"/>
        </w:rPr>
        <w:lastRenderedPageBreak/>
        <w:t>Межотопительный период</w:t>
      </w:r>
      <w:r w:rsidRPr="00A44A91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- о</w:t>
      </w:r>
      <w:r w:rsidRPr="00A44A91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плата производится расчетным способом с использованием норматива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тэ</m:t>
            </m:r>
          </m:sub>
          <m:sup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ГВС</m:t>
            </m:r>
          </m:sup>
        </m:sSubSup>
      </m:oMath>
      <w:r w:rsidRPr="00A44A91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и </w:t>
      </w:r>
      <w:r w:rsidRPr="00A44A91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показаний ИПУ. В этом случае </w:t>
      </w:r>
      <w:r w:rsidRPr="00A44A91">
        <w:rPr>
          <w:rFonts w:ascii="Times New Roman" w:eastAsiaTheme="minorEastAsia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показания ОДПУ в расчетах не </w:t>
      </w:r>
      <w:r w:rsidRPr="00822E77">
        <w:rPr>
          <w:rFonts w:ascii="Times New Roman" w:eastAsiaTheme="minorEastAsia" w:hAnsi="Times New Roman" w:cs="Times New Roman"/>
          <w:b/>
          <w:color w:val="282625"/>
          <w:sz w:val="24"/>
          <w:szCs w:val="24"/>
          <w:shd w:val="clear" w:color="auto" w:fill="FFFFFF"/>
        </w:rPr>
        <w:t>участвуют</w:t>
      </w:r>
      <w:r w:rsidR="00822E77">
        <w:rPr>
          <w:rFonts w:ascii="Times New Roman" w:eastAsiaTheme="minorEastAsia" w:hAnsi="Times New Roman" w:cs="Times New Roman"/>
          <w:b/>
          <w:color w:val="282625"/>
          <w:sz w:val="24"/>
          <w:szCs w:val="24"/>
          <w:shd w:val="clear" w:color="auto" w:fill="FFFFFF"/>
        </w:rPr>
        <w:t>,</w:t>
      </w:r>
      <w:r w:rsidRPr="00822E77">
        <w:rPr>
          <w:rFonts w:ascii="Times New Roman" w:eastAsiaTheme="minorEastAsia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 и ОДПУ может быть </w:t>
      </w:r>
      <w:proofErr w:type="gramStart"/>
      <w:r w:rsidRPr="00822E77">
        <w:rPr>
          <w:rFonts w:ascii="Times New Roman" w:eastAsiaTheme="minorEastAsia" w:hAnsi="Times New Roman" w:cs="Times New Roman"/>
          <w:b/>
          <w:color w:val="282625"/>
          <w:sz w:val="24"/>
          <w:szCs w:val="24"/>
          <w:shd w:val="clear" w:color="auto" w:fill="FFFFFF"/>
        </w:rPr>
        <w:t>выключен</w:t>
      </w:r>
      <w:proofErr w:type="gramEnd"/>
      <w:r w:rsidRPr="00A44A91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. </w:t>
      </w:r>
    </w:p>
    <w:p w:rsidR="003071B4" w:rsidRDefault="00A44A91" w:rsidP="00A44A91">
      <w:pPr>
        <w:tabs>
          <w:tab w:val="left" w:pos="851"/>
        </w:tabs>
        <w:ind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 w:rsidRPr="00A44A91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Проанализируем оплату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в</w:t>
      </w:r>
      <w:r w:rsidRPr="00A44A91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первом случае 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- </w:t>
      </w:r>
      <w:r w:rsidRPr="00A44A91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оплата за фактически </w:t>
      </w:r>
      <w:proofErr w:type="gramStart"/>
      <w:r w:rsidRPr="00A44A91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потребленные</w:t>
      </w:r>
      <w:proofErr w:type="gramEnd"/>
      <w:r w:rsidRPr="00A44A91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тепло и теплоноситель 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п</w:t>
      </w:r>
      <w:r w:rsidRPr="00A44A91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о показаниям ОДПУ 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-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факт</m:t>
            </m:r>
          </m:sub>
          <m:sup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МКД</m:t>
            </m:r>
          </m:sup>
        </m:sSubSup>
        <m:r>
          <w:rPr>
            <w:rFonts w:ascii="Cambria Math" w:eastAsiaTheme="minorEastAsia" w:hAnsi="Cambria Math" w:cs="Times New Roman"/>
            <w:color w:val="282625"/>
            <w:sz w:val="24"/>
            <w:szCs w:val="24"/>
            <w:shd w:val="clear" w:color="auto" w:fill="FFFFFF"/>
          </w:rPr>
          <m:t xml:space="preserve">  </m:t>
        </m:r>
      </m:oMath>
      <w:r w:rsidRPr="00A44A91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и во втором случае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-</w:t>
      </w:r>
      <w:r w:rsidRPr="00A44A91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оплата приборн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о-</w:t>
      </w:r>
      <w:r w:rsidRPr="00A44A91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расчетным методом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A44A91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без учёта или с частичным учетом показаний ОДПУ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-</w:t>
      </w:r>
      <w:r w:rsidRPr="00A44A91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расч</m:t>
            </m:r>
          </m:sub>
          <m:sup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МКД</m:t>
            </m:r>
          </m:sup>
        </m:sSubSup>
      </m:oMath>
      <w:r w:rsidRPr="00A44A91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.</w:t>
      </w:r>
    </w:p>
    <w:p w:rsidR="00166AC3" w:rsidRDefault="00A44A91" w:rsidP="00A44A9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9B6AAC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Примем</w:t>
      </w:r>
      <w:proofErr w:type="gramStart"/>
      <w:r w:rsidRPr="009B6AAC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</w:rPr>
              <m:t>Т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</w:rPr>
              <m:t>тн</m:t>
            </m:r>
          </m:sub>
        </m:sSub>
        <m:r>
          <w:rPr>
            <w:rFonts w:ascii="Cambria Math" w:eastAsiaTheme="minorEastAsia" w:hAnsi="Cambria Math" w:cs="Times New Roman"/>
            <w:color w:val="282625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</w:rPr>
              <m:t>хв</m:t>
            </m:r>
          </m:sub>
        </m:sSub>
      </m:oMath>
      <w:r w:rsidR="009B6AAC" w:rsidRPr="009B6AAC">
        <w:rPr>
          <w:rFonts w:ascii="Times New Roman" w:eastAsiaTheme="minorEastAsia" w:hAnsi="Times New Roman" w:cs="Times New Roman"/>
          <w:color w:val="282625"/>
          <w:sz w:val="28"/>
          <w:szCs w:val="28"/>
          <w:shd w:val="clear" w:color="auto" w:fill="FFFFFF"/>
        </w:rPr>
        <w:t xml:space="preserve">, </w:t>
      </w:r>
      <w:r w:rsidR="009B6AAC" w:rsidRPr="009B6AAC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а это следует из Правил № 354, </w:t>
      </w:r>
      <w:r w:rsidR="009B6AA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в</w:t>
      </w:r>
      <w:r w:rsidR="009B6AAC" w:rsidRPr="009B6AA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соответствии с которыми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</w:rPr>
              <m:t>хв</m:t>
            </m:r>
          </m:sub>
        </m:sSub>
        <m:r>
          <w:rPr>
            <w:rFonts w:ascii="Cambria Math" w:eastAsiaTheme="minorEastAsia" w:hAnsi="Cambria Math" w:cs="Times New Roman"/>
            <w:color w:val="282625"/>
            <w:sz w:val="28"/>
            <w:szCs w:val="28"/>
            <w:shd w:val="clear" w:color="auto" w:fill="FFFFFF"/>
          </w:rPr>
          <m:t>-</m:t>
        </m:r>
      </m:oMath>
      <w:r w:rsidR="009B6AA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="009B6AAC" w:rsidRPr="009B6AA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компонент на холодную воду, являющийся составной частью установленного в соответствии с законодательством РФ тарифа на горячую воду</w:t>
      </w:r>
      <w:r w:rsidR="009B6AA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:  в [8] он называется к</w:t>
      </w:r>
      <w:r w:rsidR="009B6AAC" w:rsidRPr="009B6AA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омпонент на теплоноситель, используемый при двухкомпонентн</w:t>
      </w:r>
      <w:r w:rsidR="00166AC3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</w:t>
      </w:r>
      <w:r w:rsidR="009B6AAC" w:rsidRPr="009B6AA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м тариф</w:t>
      </w:r>
      <w:r w:rsidR="00166AC3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е</w:t>
      </w:r>
      <w:r w:rsidR="009B6AAC" w:rsidRPr="009B6AA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на ГВС. </w:t>
      </w:r>
    </w:p>
    <w:p w:rsidR="00A44A91" w:rsidRDefault="009B6AAC" w:rsidP="00A44A9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9B6AA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Если при этом </w:t>
      </w:r>
      <w:r w:rsidR="00785B38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рассчитать</w:t>
      </w:r>
    </w:p>
    <w:p w:rsidR="00166AC3" w:rsidRDefault="00166AC3" w:rsidP="00166AC3">
      <w:pPr>
        <w:tabs>
          <w:tab w:val="left" w:pos="851"/>
          <w:tab w:val="left" w:pos="7938"/>
        </w:tabs>
        <w:ind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m:oMath>
        <m: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</w:rPr>
          <m:t>∆</m:t>
        </m:r>
        <m: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  <w:lang w:val="en-US"/>
          </w:rPr>
          <m:t>P</m:t>
        </m:r>
        <m: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факт</m:t>
            </m:r>
          </m:sub>
          <m:sup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МКД</m:t>
            </m:r>
          </m:sup>
        </m:sSubSup>
        <m:r>
          <w:rPr>
            <w:rFonts w:ascii="Cambria Math" w:eastAsiaTheme="minorEastAsia" w:hAnsi="Cambria Math" w:cs="Times New Roman"/>
            <w:color w:val="282625"/>
            <w:sz w:val="24"/>
            <w:szCs w:val="24"/>
            <w:shd w:val="clear" w:color="auto" w:fill="FFFFFF"/>
          </w:rPr>
          <m:t>-</m:t>
        </m:r>
        <m:r>
          <m:rPr>
            <m:sty m:val="p"/>
          </m:rPr>
          <w:rPr>
            <w:rFonts w:ascii="Cambria Math" w:eastAsiaTheme="minorEastAsia" w:hAnsi="Cambria Math" w:cs="Times New Roman"/>
            <w:color w:val="282625"/>
            <w:sz w:val="24"/>
            <w:szCs w:val="24"/>
            <w:shd w:val="clear" w:color="auto" w:fill="FFFFFF"/>
          </w:rPr>
          <m:t xml:space="preserve">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расч</m:t>
            </m:r>
          </m:sub>
          <m:sup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МКД</m:t>
            </m:r>
          </m:sup>
        </m:sSubSup>
        <m:r>
          <w:rPr>
            <w:rFonts w:ascii="Cambria Math" w:eastAsiaTheme="minorEastAsia" w:hAnsi="Cambria Math" w:cs="Times New Roman"/>
            <w:color w:val="282625"/>
            <w:sz w:val="24"/>
            <w:szCs w:val="24"/>
            <w:shd w:val="clear" w:color="auto" w:fill="FFFFFF"/>
          </w:rPr>
          <m:t xml:space="preserve"> </m:t>
        </m:r>
      </m:oMath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ab/>
        <w:t>(19)</w:t>
      </w:r>
    </w:p>
    <w:p w:rsidR="00166AC3" w:rsidRDefault="00166AC3" w:rsidP="00166AC3">
      <w:pPr>
        <w:tabs>
          <w:tab w:val="left" w:pos="851"/>
          <w:tab w:val="left" w:pos="7938"/>
        </w:tabs>
        <w:ind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то после несложных преобразований можно получить:</w:t>
      </w:r>
    </w:p>
    <w:p w:rsidR="00166AC3" w:rsidRDefault="00166AC3" w:rsidP="00166AC3">
      <w:pPr>
        <w:tabs>
          <w:tab w:val="left" w:pos="851"/>
          <w:tab w:val="left" w:pos="7938"/>
        </w:tabs>
        <w:ind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  <w:lang w:val="en-US"/>
        </w:rPr>
      </w:pPr>
      <m:oMath>
        <m: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</w:rPr>
          <m:t>∆</m:t>
        </m:r>
        <m: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  <w:lang w:val="en-US"/>
          </w:rPr>
          <m:t>P</m:t>
        </m:r>
        <m: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1</m:t>
            </m:r>
          </m:sub>
        </m:sSub>
        <m: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</w:rPr>
          <m:t>*∆</m:t>
        </m:r>
        <m: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  <w:lang w:val="en-US"/>
          </w:rPr>
          <m:t>V</m:t>
        </m:r>
      </m:oMath>
      <w:r>
        <w:rPr>
          <w:rFonts w:ascii="Times New Roman" w:eastAsiaTheme="minorEastAsia" w:hAnsi="Times New Roman" w:cs="Times New Roman"/>
          <w:i/>
          <w:color w:val="28262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  <w:lang w:val="en-US"/>
        </w:rPr>
        <w:t>(20)</w:t>
      </w:r>
    </w:p>
    <w:p w:rsidR="00166AC3" w:rsidRPr="00166AC3" w:rsidRDefault="00166AC3" w:rsidP="002D7924">
      <w:pPr>
        <w:tabs>
          <w:tab w:val="left" w:pos="851"/>
          <w:tab w:val="left" w:pos="7938"/>
        </w:tabs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где </w:t>
      </w:r>
    </w:p>
    <w:p w:rsidR="00A90FAD" w:rsidRPr="00A90FAD" w:rsidRDefault="00A90FAD" w:rsidP="00A90FAD">
      <w:pPr>
        <w:tabs>
          <w:tab w:val="left" w:pos="851"/>
          <w:tab w:val="left" w:pos="7938"/>
        </w:tabs>
        <w:ind w:left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282625"/>
              <w:sz w:val="24"/>
              <w:szCs w:val="24"/>
              <w:shd w:val="clear" w:color="auto" w:fill="FFFFFF"/>
            </w:rPr>
            <m:t>∆</m:t>
          </m:r>
          <m:r>
            <w:rPr>
              <w:rFonts w:ascii="Cambria Math" w:hAnsi="Cambria Math" w:cs="Times New Roman"/>
              <w:color w:val="282625"/>
              <w:sz w:val="24"/>
              <w:szCs w:val="24"/>
              <w:shd w:val="clear" w:color="auto" w:fill="FFFFFF"/>
              <w:lang w:val="en-US"/>
            </w:rPr>
            <m:t>V</m:t>
          </m:r>
          <m:r>
            <w:rPr>
              <w:rFonts w:ascii="Cambria Math" w:hAnsi="Cambria Math" w:cs="Times New Roman"/>
              <w:color w:val="282625"/>
              <w:sz w:val="24"/>
              <w:szCs w:val="24"/>
              <w:shd w:val="clear" w:color="auto" w:fill="FFFFFF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</m:ctrlPr>
            </m:sSubSupPr>
            <m:e>
              <m:r>
                <w:rPr>
                  <w:rFonts w:ascii="Cambria Math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П</m:t>
              </m:r>
            </m:sub>
            <m:sup/>
          </m:sSubSup>
          <m:r>
            <w:rPr>
              <w:rFonts w:ascii="Cambria Math" w:hAnsi="Cambria Math" w:cs="Times New Roman"/>
              <w:color w:val="282625"/>
              <w:sz w:val="24"/>
              <w:szCs w:val="24"/>
              <w:shd w:val="clear" w:color="auto" w:fill="FFFFFF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color w:val="282625"/>
                  <w:sz w:val="24"/>
                  <w:szCs w:val="24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282625"/>
                      <w:sz w:val="24"/>
                      <w:szCs w:val="24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282625"/>
                      <w:sz w:val="24"/>
                      <w:szCs w:val="24"/>
                      <w:shd w:val="clear" w:color="auto" w:fill="FFFFFF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282625"/>
                      <w:sz w:val="24"/>
                      <w:szCs w:val="24"/>
                      <w:shd w:val="clear" w:color="auto" w:fill="FFFFFF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 xml:space="preserve">                                                                                                        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282625"/>
                      <w:sz w:val="24"/>
                      <w:szCs w:val="24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282625"/>
                      <w:sz w:val="24"/>
                      <w:szCs w:val="24"/>
                      <w:shd w:val="clear" w:color="auto" w:fill="FFFFFF"/>
                    </w:rPr>
                    <m:t>21</m:t>
                  </m:r>
                </m:e>
              </m:d>
              <m:r>
                <w:rPr>
                  <w:rFonts w:ascii="Cambria Math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 xml:space="preserve"> </m:t>
              </m:r>
            </m:e>
          </m:nary>
        </m:oMath>
      </m:oMathPara>
    </w:p>
    <w:p w:rsidR="00A90FAD" w:rsidRPr="00E16D89" w:rsidRDefault="00921669" w:rsidP="00E16D89">
      <w:pPr>
        <w:tabs>
          <w:tab w:val="left" w:pos="851"/>
          <w:tab w:val="left" w:pos="7938"/>
        </w:tabs>
        <w:ind w:left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</w:rPr>
              <m:t>тн</m:t>
            </m:r>
          </m:sub>
        </m:sSub>
        <m:r>
          <w:rPr>
            <w:rFonts w:ascii="Cambria Math" w:eastAsiaTheme="minorEastAsia" w:hAnsi="Cambria Math" w:cs="Times New Roman"/>
            <w:color w:val="282625"/>
            <w:sz w:val="28"/>
            <w:szCs w:val="28"/>
            <w:shd w:val="clear" w:color="auto" w:fill="FFFFFF"/>
            <w:lang w:val="en-US"/>
          </w:rPr>
          <m:t>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тэ</m:t>
            </m:r>
          </m:sub>
          <m:sup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ГВС</m:t>
            </m:r>
          </m:sup>
        </m:sSubSup>
        <m:r>
          <w:rPr>
            <w:rFonts w:ascii="Cambria Math" w:eastAsiaTheme="minorEastAsia" w:hAnsi="Cambria Math" w:cs="Times New Roman"/>
            <w:color w:val="282625"/>
            <w:sz w:val="24"/>
            <w:szCs w:val="24"/>
            <w:shd w:val="clear" w:color="auto" w:fill="FFFFFF"/>
            <w:lang w:val="en-US"/>
          </w:rPr>
          <m:t xml:space="preserve"> *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тэ</m:t>
            </m:r>
          </m:sub>
        </m:sSub>
      </m:oMath>
      <w:r w:rsidR="00A90FAD">
        <w:rPr>
          <w:rFonts w:ascii="Times New Roman" w:eastAsiaTheme="minorEastAsia" w:hAnsi="Times New Roman" w:cs="Times New Roman"/>
          <w:i/>
          <w:color w:val="282625"/>
          <w:sz w:val="24"/>
          <w:szCs w:val="24"/>
          <w:shd w:val="clear" w:color="auto" w:fill="FFFFFF"/>
          <w:lang w:val="en-US"/>
        </w:rPr>
        <w:t xml:space="preserve"> </w:t>
      </w:r>
      <w:r w:rsidR="00A90FAD">
        <w:rPr>
          <w:rFonts w:ascii="Times New Roman" w:eastAsiaTheme="minorEastAsia" w:hAnsi="Times New Roman" w:cs="Times New Roman"/>
          <w:i/>
          <w:color w:val="282625"/>
          <w:sz w:val="24"/>
          <w:szCs w:val="24"/>
          <w:shd w:val="clear" w:color="auto" w:fill="FFFFFF"/>
          <w:lang w:val="en-US"/>
        </w:rPr>
        <w:tab/>
      </w:r>
      <w:r w:rsidR="00E16D89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  <w:lang w:val="en-US"/>
        </w:rPr>
        <w:t>(22)</w:t>
      </w:r>
    </w:p>
    <w:p w:rsidR="00E16D89" w:rsidRDefault="00E16D89" w:rsidP="00E16D89">
      <w:pPr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Здесь:</w:t>
      </w:r>
    </w:p>
    <w:p w:rsidR="00E16D89" w:rsidRDefault="00921669" w:rsidP="00E16D89">
      <w:pPr>
        <w:ind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1</m:t>
            </m:r>
          </m:sub>
        </m:sSub>
      </m:oMath>
      <w:r w:rsidR="00E16D89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–</w:t>
      </w:r>
      <w:r w:rsidR="00E16D89" w:rsidRPr="00600E0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 </w:t>
      </w:r>
      <w:r w:rsidR="00E16D89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константа. Поэтому </w:t>
      </w:r>
      <m:oMath>
        <m:r>
          <w:rPr>
            <w:rFonts w:ascii="Cambria Math" w:eastAsiaTheme="minorEastAsia" w:hAnsi="Cambria Math" w:cs="Times New Roman"/>
            <w:color w:val="282625"/>
            <w:sz w:val="24"/>
            <w:szCs w:val="24"/>
            <w:shd w:val="clear" w:color="auto" w:fill="FFFFFF"/>
          </w:rPr>
          <m:t>∆</m:t>
        </m:r>
        <m:r>
          <w:rPr>
            <w:rFonts w:ascii="Cambria Math" w:eastAsiaTheme="minorEastAsia" w:hAnsi="Cambria Math" w:cs="Times New Roman"/>
            <w:color w:val="282625"/>
            <w:sz w:val="24"/>
            <w:szCs w:val="24"/>
            <w:shd w:val="clear" w:color="auto" w:fill="FFFFFF"/>
            <w:lang w:val="en-US"/>
          </w:rPr>
          <m:t>P</m:t>
        </m:r>
      </m:oMath>
      <w:r w:rsidR="00E16D89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зависит только от </w:t>
      </w:r>
      <m:oMath>
        <m: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</w:rPr>
          <m:t>∆</m:t>
        </m:r>
        <m: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  <w:lang w:val="en-US"/>
          </w:rPr>
          <m:t>V</m:t>
        </m:r>
      </m:oMath>
      <w:r w:rsidR="00E16D89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, где </w:t>
      </w:r>
      <m:oMath>
        <m: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</w:rPr>
          <m:t>∆</m:t>
        </m:r>
        <m: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  <w:lang w:val="en-US"/>
          </w:rPr>
          <m:t>V</m:t>
        </m:r>
      </m:oMath>
      <w:r w:rsidR="00E16D89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– это разность </w:t>
      </w:r>
      <w:r w:rsidR="001D3200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м</w:t>
      </w:r>
      <w:r w:rsidR="001D3200" w:rsidRPr="001D3200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ежду объемом горячей воды, </w:t>
      </w:r>
      <w:proofErr w:type="gramStart"/>
      <w:r w:rsidR="001D3200" w:rsidRPr="001D3200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рассчитанный</w:t>
      </w:r>
      <w:proofErr w:type="gramEnd"/>
      <w:r w:rsidR="001D3200" w:rsidRPr="001D3200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="001D3200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п</w:t>
      </w:r>
      <w:r w:rsidR="001D3200" w:rsidRPr="001D3200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о показаниям ОДПУ и объемом горячей воды, потребленной по всем жилым и нежилым помещени</w:t>
      </w:r>
      <w:r w:rsidR="001D3200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я</w:t>
      </w:r>
      <w:r w:rsidR="001D3200" w:rsidRPr="001D3200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м.</w:t>
      </w:r>
    </w:p>
    <w:p w:rsidR="001D3200" w:rsidRDefault="001D3200" w:rsidP="00E16D89">
      <w:pPr>
        <w:ind w:firstLine="567"/>
        <w:jc w:val="both"/>
        <w:rPr>
          <w:rFonts w:ascii="Georgia" w:hAnsi="Georgia"/>
          <w:color w:val="282625"/>
          <w:sz w:val="21"/>
          <w:szCs w:val="21"/>
          <w:shd w:val="clear" w:color="auto" w:fill="FFFFFF"/>
        </w:rPr>
      </w:pPr>
      <w:r>
        <w:rPr>
          <w:rFonts w:ascii="Georgia" w:hAnsi="Georgia"/>
          <w:color w:val="282625"/>
          <w:sz w:val="21"/>
          <w:szCs w:val="21"/>
          <w:shd w:val="clear" w:color="auto" w:fill="FFFFFF"/>
        </w:rPr>
        <w:t>Поэтому возможны три варианта:</w:t>
      </w:r>
    </w:p>
    <w:p w:rsidR="001D3200" w:rsidRDefault="001D3200" w:rsidP="001D3200">
      <w:pPr>
        <w:pStyle w:val="a3"/>
        <w:numPr>
          <w:ilvl w:val="0"/>
          <w:numId w:val="14"/>
        </w:numPr>
        <w:tabs>
          <w:tab w:val="left" w:pos="1276"/>
        </w:tabs>
        <w:ind w:left="0" w:firstLine="92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m:oMath>
        <m: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</w:rPr>
          <m:t>∆</m:t>
        </m:r>
        <m: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  <w:lang w:val="en-US"/>
          </w:rPr>
          <m:t>V</m:t>
        </m:r>
        <m: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</w:rPr>
          <m:t>&lt;0</m:t>
        </m:r>
      </m:oMath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- </w:t>
      </w:r>
      <w:r w:rsidRPr="001D3200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это возможно, если меньшая часть жилых и нежилых помещений (0-40%) оснащена ИПУ. В этом случае при использовании повышающего коэффициента  возможен данный вариант.</w:t>
      </w:r>
    </w:p>
    <w:p w:rsidR="001D3200" w:rsidRDefault="001D3200" w:rsidP="001D3200">
      <w:pPr>
        <w:pStyle w:val="a3"/>
        <w:numPr>
          <w:ilvl w:val="0"/>
          <w:numId w:val="14"/>
        </w:numPr>
        <w:tabs>
          <w:tab w:val="left" w:pos="1276"/>
        </w:tabs>
        <w:ind w:left="0" w:firstLine="92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m:oMath>
        <m: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</w:rPr>
          <m:t>∆</m:t>
        </m:r>
        <m: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  <w:lang w:val="en-US"/>
          </w:rPr>
          <m:t>V</m:t>
        </m:r>
        <m: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</w:rPr>
          <m:t>=0</m:t>
        </m:r>
      </m:oMath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- </w:t>
      </w:r>
      <w:r w:rsidRPr="001D3200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это возможно, если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Pr="001D3200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все ИПУ показывают достоверные значения, 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а</w:t>
      </w:r>
      <w:r w:rsidRPr="001D3200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их показания снимаются одновременно и синхронно с показаниями 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ОДПУ</w:t>
      </w:r>
      <w:r w:rsidRPr="001D3200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при использовании автоматизированной системы дистанционного снятия показаний. Но даже в </w:t>
      </w:r>
      <w:proofErr w:type="gramStart"/>
      <w:r w:rsidRPr="001D3200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этом</w:t>
      </w:r>
      <w:proofErr w:type="gramEnd"/>
      <w:r w:rsidRPr="001D3200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случае </w:t>
      </w:r>
      <m:oMath>
        <m: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</w:rPr>
          <m:t>∆</m:t>
        </m:r>
        <m: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  <w:lang w:val="en-US"/>
          </w:rPr>
          <m:t>V</m:t>
        </m:r>
      </m:oMath>
      <w:r w:rsidRPr="001D3200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может быть не равно 0 из-за погрешност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и</w:t>
      </w:r>
      <w:r w:rsidRPr="001D3200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измерений.</w:t>
      </w:r>
    </w:p>
    <w:p w:rsidR="00E16D89" w:rsidRPr="001D3200" w:rsidRDefault="001D3200" w:rsidP="001D3200">
      <w:pPr>
        <w:pStyle w:val="a3"/>
        <w:numPr>
          <w:ilvl w:val="0"/>
          <w:numId w:val="14"/>
        </w:numPr>
        <w:tabs>
          <w:tab w:val="left" w:pos="1276"/>
        </w:tabs>
        <w:ind w:left="0" w:firstLine="92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color w:val="282625"/>
            <w:sz w:val="24"/>
            <w:szCs w:val="24"/>
            <w:shd w:val="clear" w:color="auto" w:fill="FFFFFF"/>
          </w:rPr>
          <m:t>∆V&gt;0</m:t>
        </m:r>
      </m:oMath>
      <w:r w:rsidRPr="001D3200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– это  наиболее распространенный случай, когда жилые и нежилые помещения в МКД большей частью (60-100%) оборудованы ИПУ, но показания ИПУ снимаются вручную и без синхронизации с ОДПУ.</w:t>
      </w:r>
    </w:p>
    <w:p w:rsidR="00CD2E20" w:rsidRPr="00E16D89" w:rsidRDefault="00DA22F9" w:rsidP="007573AC">
      <w:pPr>
        <w:ind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 w:rsidRPr="00DA22F9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Возникает вопрос: "Кто должен оплачивать разницу в </w:t>
      </w:r>
      <w:proofErr w:type="gramStart"/>
      <w:r w:rsidRPr="00DA22F9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платежах</w:t>
      </w:r>
      <w:proofErr w:type="gramEnd"/>
      <w:r w:rsidRPr="00DA22F9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между платежами по ОДПУ и платежами, собранными с собственников жилых и нежилых помещений в МКД?"</w:t>
      </w:r>
    </w:p>
    <w:p w:rsidR="00CD2E20" w:rsidRDefault="00DA22F9" w:rsidP="007573AC">
      <w:pPr>
        <w:ind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 w:rsidRPr="00DA22F9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lastRenderedPageBreak/>
        <w:t>Здесь возможны следующие варианты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:</w:t>
      </w:r>
    </w:p>
    <w:p w:rsidR="00DA22F9" w:rsidRDefault="00DA22F9" w:rsidP="00DA22F9">
      <w:pPr>
        <w:pStyle w:val="a3"/>
        <w:numPr>
          <w:ilvl w:val="0"/>
          <w:numId w:val="15"/>
        </w:numPr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color w:val="282625"/>
            <w:sz w:val="24"/>
            <w:szCs w:val="24"/>
            <w:shd w:val="clear" w:color="auto" w:fill="FFFFFF"/>
          </w:rPr>
          <m:t>∆P&lt;0</m:t>
        </m:r>
      </m:oMath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, то есть </w:t>
      </w:r>
      <m:oMath>
        <m:sSubSup>
          <m:sSubSupPr>
            <m:ctrlP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факт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МКД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color w:val="282625"/>
            <w:sz w:val="24"/>
            <w:szCs w:val="24"/>
            <w:shd w:val="clear" w:color="auto" w:fill="FFFFFF"/>
          </w:rPr>
          <m:t>&lt;</m:t>
        </m:r>
        <m:sSubSup>
          <m:sSubSupPr>
            <m:ctrlP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расч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МКД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color w:val="282625"/>
            <w:sz w:val="24"/>
            <w:szCs w:val="24"/>
            <w:shd w:val="clear" w:color="auto" w:fill="FFFFFF"/>
          </w:rPr>
          <m:t xml:space="preserve">. </m:t>
        </m:r>
      </m:oMath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  В  этом случае теоретически возможны варианты:</w:t>
      </w:r>
    </w:p>
    <w:p w:rsidR="00DA22F9" w:rsidRDefault="00DA22F9" w:rsidP="00DA22F9">
      <w:pPr>
        <w:pStyle w:val="a3"/>
        <w:numPr>
          <w:ilvl w:val="0"/>
          <w:numId w:val="16"/>
        </w:numPr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УО оставляет эту разницу себе;</w:t>
      </w:r>
    </w:p>
    <w:p w:rsidR="00DA22F9" w:rsidRDefault="00DA22F9" w:rsidP="00DA22F9">
      <w:pPr>
        <w:pStyle w:val="a3"/>
        <w:numPr>
          <w:ilvl w:val="0"/>
          <w:numId w:val="16"/>
        </w:numPr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Эта разница распределяется между собственниками помещений в МКД.</w:t>
      </w:r>
    </w:p>
    <w:p w:rsidR="00DA22F9" w:rsidRDefault="00DA22F9" w:rsidP="00DA22F9">
      <w:pPr>
        <w:pStyle w:val="a3"/>
        <w:numPr>
          <w:ilvl w:val="0"/>
          <w:numId w:val="15"/>
        </w:numPr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color w:val="282625"/>
            <w:sz w:val="24"/>
            <w:szCs w:val="24"/>
            <w:shd w:val="clear" w:color="auto" w:fill="FFFFFF"/>
          </w:rPr>
          <m:t>∆P&gt;0</m:t>
        </m:r>
      </m:oMath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, то есть </w:t>
      </w:r>
      <m:oMath>
        <m:sSubSup>
          <m:sSubSupPr>
            <m:ctrlP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факт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МКД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color w:val="282625"/>
            <w:sz w:val="24"/>
            <w:szCs w:val="24"/>
            <w:shd w:val="clear" w:color="auto" w:fill="FFFFFF"/>
          </w:rPr>
          <m:t>&gt;</m:t>
        </m:r>
        <m:sSubSup>
          <m:sSubSupPr>
            <m:ctrlP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расч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МКД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color w:val="282625"/>
            <w:sz w:val="24"/>
            <w:szCs w:val="24"/>
            <w:shd w:val="clear" w:color="auto" w:fill="FFFFFF"/>
          </w:rPr>
          <m:t xml:space="preserve">. </m:t>
        </m:r>
      </m:oMath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  В  этом случае возможны варианты:</w:t>
      </w:r>
    </w:p>
    <w:p w:rsidR="00DA22F9" w:rsidRPr="00DA22F9" w:rsidRDefault="00DA22F9" w:rsidP="00DA22F9">
      <w:pPr>
        <w:pStyle w:val="a3"/>
        <w:numPr>
          <w:ilvl w:val="0"/>
          <w:numId w:val="17"/>
        </w:numPr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разницу оплачивает РСО, то есть точнее РСО не получает полностью оплату за потребленные МКД тепловую энергию и теплоноситель, то есть несет убытки;</w:t>
      </w:r>
    </w:p>
    <w:p w:rsidR="00485336" w:rsidRPr="00485336" w:rsidRDefault="00DA22F9" w:rsidP="00DA22F9">
      <w:pPr>
        <w:pStyle w:val="a3"/>
        <w:numPr>
          <w:ilvl w:val="0"/>
          <w:numId w:val="17"/>
        </w:numPr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разницу оплачивает УО за счет собственных средств, то есть в </w:t>
      </w:r>
      <w:proofErr w:type="gramStart"/>
      <w:r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этом</w:t>
      </w:r>
      <w:proofErr w:type="gramEnd"/>
      <w:r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случае УО несет убытки; </w:t>
      </w:r>
    </w:p>
    <w:p w:rsidR="00485336" w:rsidRPr="00485336" w:rsidRDefault="00485336" w:rsidP="00DA22F9">
      <w:pPr>
        <w:pStyle w:val="a3"/>
        <w:numPr>
          <w:ilvl w:val="0"/>
          <w:numId w:val="17"/>
        </w:numPr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р</w:t>
      </w:r>
      <w:r w:rsidR="00DA22F9"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азницу оплачивают собственники помещений в </w:t>
      </w:r>
      <w:proofErr w:type="gramStart"/>
      <w:r w:rsidR="00DA22F9"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данном</w:t>
      </w:r>
      <w:proofErr w:type="gramEnd"/>
      <w:r w:rsidR="00DA22F9"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МКД. </w:t>
      </w:r>
    </w:p>
    <w:p w:rsidR="00DA22F9" w:rsidRDefault="00DA22F9" w:rsidP="00485336">
      <w:pPr>
        <w:ind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Рассмотрим</w:t>
      </w:r>
      <w:r w:rsid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как эта проблема решена в жилищном </w:t>
      </w:r>
      <w:proofErr w:type="gramStart"/>
      <w:r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законодательстве</w:t>
      </w:r>
      <w:proofErr w:type="gramEnd"/>
      <w:r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. В соответствии с </w:t>
      </w:r>
      <w:r w:rsid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П</w:t>
      </w:r>
      <w:r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равилами </w:t>
      </w:r>
      <w:r w:rsid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№</w:t>
      </w:r>
      <w:r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354</w:t>
      </w:r>
      <w:r w:rsidR="00785B38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(</w:t>
      </w:r>
      <w:r w:rsid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п.</w:t>
      </w:r>
      <w:r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44</w:t>
      </w:r>
      <w:r w:rsidR="00785B38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)</w:t>
      </w:r>
      <w:r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разниц</w:t>
      </w:r>
      <w:r w:rsid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у</w:t>
      </w:r>
      <w:r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в платежах </w:t>
      </w:r>
      <w:r w:rsid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- 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282625"/>
            <w:sz w:val="24"/>
            <w:szCs w:val="24"/>
            <w:shd w:val="clear" w:color="auto" w:fill="FFFFFF"/>
          </w:rPr>
          <m:t>∆P=</m:t>
        </m:r>
        <m:sSubSup>
          <m:sSubSupPr>
            <m:ctrlP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факт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МКД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color w:val="282625"/>
            <w:sz w:val="24"/>
            <w:szCs w:val="24"/>
            <w:shd w:val="clear" w:color="auto" w:fill="FFFFFF"/>
          </w:rPr>
          <m:t>-</m:t>
        </m:r>
        <m:sSubSup>
          <m:sSubSupPr>
            <m:ctrlP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расч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МКД</m:t>
            </m:r>
          </m:sup>
        </m:sSubSup>
      </m:oMath>
      <w:proofErr w:type="gramStart"/>
      <w:r w:rsid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:</w:t>
      </w:r>
      <w:proofErr w:type="gramEnd"/>
    </w:p>
    <w:p w:rsidR="00485336" w:rsidRPr="00485336" w:rsidRDefault="00485336" w:rsidP="00485336">
      <w:pPr>
        <w:pStyle w:val="a3"/>
        <w:numPr>
          <w:ilvl w:val="0"/>
          <w:numId w:val="18"/>
        </w:numPr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оплачивают собственники помещений в МКД, если данный порядок установлен общим собранием собственников  МКД; </w:t>
      </w:r>
    </w:p>
    <w:p w:rsidR="00485336" w:rsidRPr="00485336" w:rsidRDefault="00485336" w:rsidP="00485336">
      <w:pPr>
        <w:pStyle w:val="a3"/>
        <w:numPr>
          <w:ilvl w:val="0"/>
          <w:numId w:val="18"/>
        </w:numPr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оплачивают исполнители КУ (УО) за счет собственных средств.</w:t>
      </w:r>
    </w:p>
    <w:p w:rsidR="00485336" w:rsidRDefault="00485336" w:rsidP="00485336">
      <w:pPr>
        <w:ind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В соответствии с 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[</w:t>
      </w:r>
      <w:r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11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]</w:t>
      </w:r>
      <w:r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эту разницу в платежах оплачивает 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И</w:t>
      </w:r>
      <w:r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сполнитель 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КУ - УО</w:t>
      </w:r>
      <w:r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. </w:t>
      </w:r>
    </w:p>
    <w:p w:rsidR="00485336" w:rsidRDefault="00485336" w:rsidP="00485336">
      <w:pPr>
        <w:ind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Таким образом, исходя из существующего на сегодняшний день законодательств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а</w:t>
      </w:r>
      <w:r w:rsidR="00921669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следует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:</w:t>
      </w:r>
    </w:p>
    <w:p w:rsidR="00485336" w:rsidRDefault="00485336" w:rsidP="00485336">
      <w:pPr>
        <w:pStyle w:val="a3"/>
        <w:numPr>
          <w:ilvl w:val="0"/>
          <w:numId w:val="19"/>
        </w:numPr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Исполнитель уплачивает РС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О за </w:t>
      </w:r>
      <w:proofErr w:type="gramStart"/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КР</w:t>
      </w:r>
      <w:proofErr w:type="gramEnd"/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(</w:t>
      </w:r>
      <w:r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тепловая энергия и теплоноситель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)</w:t>
      </w:r>
      <w:r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, истраченные на цели отопления и ГВС 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с</w:t>
      </w:r>
      <w:r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огласно показаниям ОДПУ в полном объёме. </w:t>
      </w:r>
    </w:p>
    <w:p w:rsidR="00485336" w:rsidRDefault="00485336" w:rsidP="00485336">
      <w:pPr>
        <w:pStyle w:val="a3"/>
        <w:numPr>
          <w:ilvl w:val="0"/>
          <w:numId w:val="19"/>
        </w:numPr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с</w:t>
      </w:r>
      <w:r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обственники оплачивает Исполнителю за КУ на нужды отопления и ГВС. </w:t>
      </w:r>
    </w:p>
    <w:p w:rsidR="00485336" w:rsidRDefault="00485336" w:rsidP="00485336">
      <w:pPr>
        <w:pStyle w:val="a3"/>
        <w:numPr>
          <w:ilvl w:val="0"/>
          <w:numId w:val="19"/>
        </w:numPr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р</w:t>
      </w:r>
      <w:r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азниц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у</w:t>
      </w:r>
      <w:r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в </w:t>
      </w:r>
      <w:proofErr w:type="gramStart"/>
      <w:r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платежах</w:t>
      </w:r>
      <w:proofErr w:type="gramEnd"/>
      <w:r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компенсируют собственники помещений в МКД 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(</w:t>
      </w:r>
      <w:r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если есть решение общего собрания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)</w:t>
      </w:r>
      <w:r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или 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У</w:t>
      </w:r>
      <w:r w:rsidRPr="0048533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О за счет собственных средств.</w:t>
      </w:r>
    </w:p>
    <w:p w:rsidR="009250D8" w:rsidRPr="009250D8" w:rsidRDefault="00485336" w:rsidP="00485336">
      <w:pPr>
        <w:ind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 w:rsidRPr="009250D8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Казалось бы, всё логично и понятно, однако на самом деле с данным порядком учета и оплаты </w:t>
      </w:r>
      <w:r w:rsidR="009250D8" w:rsidRPr="009250D8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с</w:t>
      </w:r>
      <w:r w:rsidRPr="009250D8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огласн</w:t>
      </w:r>
      <w:r w:rsidR="009250D8" w:rsidRPr="009250D8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ы</w:t>
      </w:r>
      <w:r w:rsidRPr="009250D8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далеко не все</w:t>
      </w:r>
      <w:r w:rsidR="009250D8" w:rsidRPr="009250D8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9250D8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proofErr w:type="gramStart"/>
      <w:r w:rsidRPr="009250D8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и</w:t>
      </w:r>
      <w:proofErr w:type="gramEnd"/>
      <w:r w:rsidRPr="009250D8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поэтому возникают многочисленные споры, для решения которых используются арбитражные суды, которые тоже имеют свою собственную точку зрения. </w:t>
      </w:r>
    </w:p>
    <w:p w:rsidR="00485336" w:rsidRPr="00485336" w:rsidRDefault="00485336" w:rsidP="00485336">
      <w:pPr>
        <w:ind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 w:rsidRPr="009250D8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Рассмотрим существующую по этому вопросу судебную практику на примере</w:t>
      </w:r>
      <w:r w:rsidR="009250D8" w:rsidRPr="009250D8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трех судебных дел.</w:t>
      </w:r>
    </w:p>
    <w:p w:rsidR="009250D8" w:rsidRDefault="009250D8" w:rsidP="007573AC">
      <w:pPr>
        <w:ind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 w:rsidRPr="009250D8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Во всех этих делах 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и</w:t>
      </w:r>
      <w:r w:rsidRPr="009250D8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стец 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- </w:t>
      </w:r>
      <w:r w:rsidRPr="009250D8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это 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ТСО,</w:t>
      </w:r>
      <w:r w:rsidRPr="009250D8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а ответчик 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- </w:t>
      </w:r>
      <w:r w:rsidRPr="009250D8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это управляющая организация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(УО)</w:t>
      </w:r>
      <w:r w:rsidRPr="009250D8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. </w:t>
      </w:r>
      <w:r w:rsidRPr="00785B38">
        <w:rPr>
          <w:rFonts w:ascii="Times New Roman" w:eastAsiaTheme="minorEastAsia" w:hAnsi="Times New Roman" w:cs="Times New Roman"/>
          <w:b/>
          <w:color w:val="282625"/>
          <w:sz w:val="24"/>
          <w:szCs w:val="24"/>
          <w:shd w:val="clear" w:color="auto" w:fill="FFFFFF"/>
        </w:rPr>
        <w:t>Все иски - это иски о взыскании денежных средств за поставленные коммунальные ресурсы согласно договорам теплоснабжения между ответчиком и истцом. Несмотря на то, что иски по всем этим делам носят одинаковый характер, решения судами приняты прямо противоположные</w:t>
      </w:r>
      <w:r w:rsidRPr="009250D8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. </w:t>
      </w:r>
    </w:p>
    <w:p w:rsidR="00CD2E20" w:rsidRDefault="009250D8" w:rsidP="007573AC">
      <w:pPr>
        <w:ind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 w:rsidRPr="009250D8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Рассмотрим эти решения.</w:t>
      </w:r>
    </w:p>
    <w:p w:rsidR="00F06945" w:rsidRDefault="00F06945" w:rsidP="007573AC">
      <w:pPr>
        <w:ind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Дело № 1.  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Истец – ТСО ООО «Радуга Хит» (г. Подольск), ответчик – ООО «Жилищный сервис».</w:t>
      </w:r>
    </w:p>
    <w:p w:rsidR="00F06945" w:rsidRDefault="00F06945" w:rsidP="007573AC">
      <w:pPr>
        <w:ind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lastRenderedPageBreak/>
        <w:t xml:space="preserve">Решением Арбитражного суда Московской области от 04.08.2016 г.,  оставленным без изменения </w:t>
      </w:r>
      <w:r w:rsidRPr="00CB2CFD">
        <w:rPr>
          <w:rFonts w:ascii="Times New Roman" w:eastAsiaTheme="minorEastAsia" w:hAnsi="Times New Roman" w:cs="Times New Roman"/>
          <w:b/>
          <w:color w:val="282625"/>
          <w:sz w:val="24"/>
          <w:szCs w:val="24"/>
          <w:shd w:val="clear" w:color="auto" w:fill="FFFFFF"/>
        </w:rPr>
        <w:t>Постановлением Десятого Арбитражного Апелляционного суда</w:t>
      </w:r>
      <w:r w:rsidR="00CB2CFD">
        <w:rPr>
          <w:rFonts w:ascii="Times New Roman" w:eastAsiaTheme="minorEastAsia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 от 13.10.2016 г. и </w:t>
      </w:r>
      <w:r w:rsidR="00CB2CFD" w:rsidRPr="00CB2CFD">
        <w:rPr>
          <w:rFonts w:ascii="Times New Roman" w:eastAsiaTheme="minorEastAsia" w:hAnsi="Times New Roman" w:cs="Times New Roman"/>
          <w:b/>
          <w:color w:val="282625"/>
          <w:sz w:val="24"/>
          <w:szCs w:val="24"/>
          <w:shd w:val="clear" w:color="auto" w:fill="FFFFFF"/>
        </w:rPr>
        <w:t>Постановлением Арбитражного суда</w:t>
      </w:r>
      <w:r w:rsidR="00CB2CFD">
        <w:rPr>
          <w:rFonts w:ascii="Times New Roman" w:eastAsiaTheme="minorEastAsia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 Московского округа от 16.03.2017 г. иск удовлетворен</w:t>
      </w:r>
      <w:r w:rsidR="00CB2CFD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.</w:t>
      </w:r>
    </w:p>
    <w:p w:rsidR="00CB2CFD" w:rsidRDefault="00CB2CFD" w:rsidP="00CB2CFD">
      <w:pPr>
        <w:ind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Дело № 2.  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Истец – Орехово-Зуевская Теплосеть, ответчик – ТСЖ «</w:t>
      </w:r>
      <w:proofErr w:type="spellStart"/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Автопроезд</w:t>
      </w:r>
      <w:proofErr w:type="spellEnd"/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».</w:t>
      </w:r>
    </w:p>
    <w:p w:rsidR="00CB2CFD" w:rsidRDefault="00CB2CFD" w:rsidP="00CB2CFD">
      <w:pPr>
        <w:ind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Решением Арбитражного суда Московской области от 12.12.2016 г., </w:t>
      </w:r>
      <w:r w:rsidRPr="00CB2CFD">
        <w:rPr>
          <w:rFonts w:ascii="Times New Roman" w:eastAsiaTheme="minorEastAsia" w:hAnsi="Times New Roman" w:cs="Times New Roman"/>
          <w:b/>
          <w:color w:val="282625"/>
          <w:sz w:val="24"/>
          <w:szCs w:val="24"/>
          <w:shd w:val="clear" w:color="auto" w:fill="FFFFFF"/>
        </w:rPr>
        <w:t>Постановлением Десятого Арбитражного Апелляционного суда</w:t>
      </w:r>
      <w:r>
        <w:rPr>
          <w:rFonts w:ascii="Times New Roman" w:eastAsiaTheme="minorEastAsia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 от 17.04.2017 г., </w:t>
      </w:r>
      <w:r w:rsidRPr="00CB2CFD">
        <w:rPr>
          <w:rFonts w:ascii="Times New Roman" w:eastAsiaTheme="minorEastAsia" w:hAnsi="Times New Roman" w:cs="Times New Roman"/>
          <w:b/>
          <w:color w:val="282625"/>
          <w:sz w:val="24"/>
          <w:szCs w:val="24"/>
          <w:shd w:val="clear" w:color="auto" w:fill="FFFFFF"/>
        </w:rPr>
        <w:t>Постановлением Арбитражного суда</w:t>
      </w:r>
      <w:r>
        <w:rPr>
          <w:rFonts w:ascii="Times New Roman" w:eastAsiaTheme="minorEastAsia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 Московского округа от </w:t>
      </w:r>
      <w:r w:rsidR="00A10B7C">
        <w:rPr>
          <w:rFonts w:ascii="Times New Roman" w:eastAsiaTheme="minorEastAsia" w:hAnsi="Times New Roman" w:cs="Times New Roman"/>
          <w:b/>
          <w:color w:val="282625"/>
          <w:sz w:val="24"/>
          <w:szCs w:val="24"/>
          <w:shd w:val="clear" w:color="auto" w:fill="FFFFFF"/>
        </w:rPr>
        <w:t>31</w:t>
      </w:r>
      <w:r>
        <w:rPr>
          <w:rFonts w:ascii="Times New Roman" w:eastAsiaTheme="minorEastAsia" w:hAnsi="Times New Roman" w:cs="Times New Roman"/>
          <w:b/>
          <w:color w:val="282625"/>
          <w:sz w:val="24"/>
          <w:szCs w:val="24"/>
          <w:shd w:val="clear" w:color="auto" w:fill="FFFFFF"/>
        </w:rPr>
        <w:t>.0</w:t>
      </w:r>
      <w:r w:rsidR="00A10B7C">
        <w:rPr>
          <w:rFonts w:ascii="Times New Roman" w:eastAsiaTheme="minorEastAsia" w:hAnsi="Times New Roman" w:cs="Times New Roman"/>
          <w:b/>
          <w:color w:val="282625"/>
          <w:sz w:val="24"/>
          <w:szCs w:val="24"/>
          <w:shd w:val="clear" w:color="auto" w:fill="FFFFFF"/>
        </w:rPr>
        <w:t>7</w:t>
      </w:r>
      <w:r>
        <w:rPr>
          <w:rFonts w:ascii="Times New Roman" w:eastAsiaTheme="minorEastAsia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.2017 г. иск </w:t>
      </w:r>
      <w:r w:rsidR="00A10B7C">
        <w:rPr>
          <w:rFonts w:ascii="Times New Roman" w:eastAsiaTheme="minorEastAsia" w:hAnsi="Times New Roman" w:cs="Times New Roman"/>
          <w:b/>
          <w:color w:val="282625"/>
          <w:sz w:val="24"/>
          <w:szCs w:val="24"/>
          <w:shd w:val="clear" w:color="auto" w:fill="FFFFFF"/>
        </w:rPr>
        <w:t>отклонен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.</w:t>
      </w:r>
    </w:p>
    <w:p w:rsidR="00A10B7C" w:rsidRDefault="00A10B7C" w:rsidP="00A10B7C">
      <w:pPr>
        <w:ind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Дело № 3.  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Истец – ОАО «Кировская теплоснабжающая организация», ответчик – ООО  «Управление жилищного хозяйства».</w:t>
      </w:r>
    </w:p>
    <w:p w:rsidR="00A10B7C" w:rsidRDefault="00A10B7C" w:rsidP="00A10B7C">
      <w:pPr>
        <w:ind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Решением Арбитражного суда Кировской области от 31.10.2016 г., </w:t>
      </w:r>
      <w:r w:rsidRPr="00A10B7C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Постановлением 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Второго</w:t>
      </w:r>
      <w:r w:rsidRPr="00A10B7C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Арбитражного Апелляционного суда от 1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9</w:t>
      </w:r>
      <w:r w:rsidRPr="00A10B7C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.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12</w:t>
      </w:r>
      <w:r w:rsidRPr="00A10B7C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.201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6</w:t>
      </w:r>
      <w:r w:rsidRPr="00A10B7C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г., Постановлением Арбитражного суда 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Волго-Вятского</w:t>
      </w:r>
      <w:r w:rsidRPr="00A10B7C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округа от 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2</w:t>
      </w:r>
      <w:r w:rsidRPr="00A10B7C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1.0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4</w:t>
      </w:r>
      <w:r w:rsidRPr="00A10B7C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.2017 г. </w:t>
      </w:r>
      <w:r>
        <w:rPr>
          <w:rFonts w:ascii="Times New Roman" w:eastAsiaTheme="minorEastAsia" w:hAnsi="Times New Roman" w:cs="Times New Roman"/>
          <w:b/>
          <w:color w:val="282625"/>
          <w:sz w:val="24"/>
          <w:szCs w:val="24"/>
          <w:shd w:val="clear" w:color="auto" w:fill="FFFFFF"/>
        </w:rPr>
        <w:t>иск отклонен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.</w:t>
      </w:r>
    </w:p>
    <w:p w:rsidR="00A10B7C" w:rsidRDefault="00A10B7C" w:rsidP="00A10B7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Во всех трех случаях разногласия возникли по объёму (количеству) тепловой энергии, используемой на подогрев воды в целях предоставления коммунальной услуги по ГВС, который ответчик определял расчетным способом, а истец - по показаниям ОДПУ</w:t>
      </w:r>
      <w:r w:rsidRPr="00A10B7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. </w:t>
      </w:r>
    </w:p>
    <w:p w:rsidR="00A10B7C" w:rsidRPr="00CA5121" w:rsidRDefault="00A10B7C" w:rsidP="00A10B7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proofErr w:type="gramStart"/>
      <w:r w:rsidRPr="00A10B7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Причём, </w:t>
      </w:r>
      <w:r w:rsidR="002830C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к</w:t>
      </w:r>
      <w:r w:rsidRPr="00A10B7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ак можно увидеть и</w:t>
      </w:r>
      <w:r w:rsidR="002830C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з </w:t>
      </w:r>
      <w:r w:rsidRPr="00A10B7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дела</w:t>
      </w:r>
      <w:r w:rsidR="002830C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№</w:t>
      </w:r>
      <w:r w:rsidRPr="00A10B7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1 и дел</w:t>
      </w:r>
      <w:r w:rsidR="002830C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а</w:t>
      </w:r>
      <w:r w:rsidRPr="00A10B7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="002830C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№</w:t>
      </w:r>
      <w:r w:rsidRPr="00A10B7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2</w:t>
      </w:r>
      <w:r w:rsidR="002830C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A10B7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одни и те же суды</w:t>
      </w:r>
      <w:r w:rsidR="002830C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(</w:t>
      </w:r>
      <w:r w:rsidRPr="00A10B7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Арбитражный суд Московской области</w:t>
      </w:r>
      <w:r w:rsidR="002830C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 Д</w:t>
      </w:r>
      <w:r w:rsidRPr="00A10B7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есятый Арбитражный </w:t>
      </w:r>
      <w:r w:rsidR="002830C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А</w:t>
      </w:r>
      <w:r w:rsidRPr="00A10B7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пелляционный суд и Арбитражный суд </w:t>
      </w:r>
      <w:r w:rsidRPr="00CA512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Московского округа</w:t>
      </w:r>
      <w:r w:rsidR="002830C5" w:rsidRPr="00CA512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)</w:t>
      </w:r>
      <w:r w:rsidRPr="00CA512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по одному и тому же, по существу, делу </w:t>
      </w:r>
      <w:r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приняли в корне противоположные решения</w:t>
      </w:r>
      <w:r w:rsidR="002830C5"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:</w:t>
      </w:r>
      <w:r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 в одном случае иск удовлетворить, а в другом </w:t>
      </w:r>
      <w:r w:rsidR="002830C5"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- </w:t>
      </w:r>
      <w:r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иск </w:t>
      </w:r>
      <w:r w:rsidR="002830C5"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о</w:t>
      </w:r>
      <w:r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тклонить</w:t>
      </w:r>
      <w:r w:rsidRPr="00CA512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</w:t>
      </w:r>
      <w:proofErr w:type="gramEnd"/>
    </w:p>
    <w:p w:rsidR="00CA5121" w:rsidRPr="00785B38" w:rsidRDefault="00CA5121" w:rsidP="00A10B7C">
      <w:pPr>
        <w:ind w:firstLine="567"/>
        <w:jc w:val="both"/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</w:pPr>
      <w:r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Причём ещё более странное обстоятельство - кассационную жалобу по делу № 1 и делу № 2 в Арбитражном </w:t>
      </w:r>
      <w:proofErr w:type="gramStart"/>
      <w:r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суде</w:t>
      </w:r>
      <w:proofErr w:type="gramEnd"/>
      <w:r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 Московского округа рассматривали одни и те же судьи: Новосёлов А.П., Воронина Е.Ю. </w:t>
      </w:r>
    </w:p>
    <w:p w:rsidR="00F335C4" w:rsidRDefault="00CA5121" w:rsidP="00A10B7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CA512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По делу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№ 1</w:t>
      </w:r>
      <w:r w:rsidRPr="00CA512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</w:t>
      </w:r>
      <w:r w:rsidRPr="00CA512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тветчик </w:t>
      </w:r>
      <w:proofErr w:type="gramStart"/>
      <w:r w:rsidRPr="00CA512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подал кассационную жалобу в Верховный суд РФ и судебная коллегия по экономическим спорам ВС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Pr="00CA512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РФ своим </w:t>
      </w:r>
      <w:r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ОПРЕДЕЛЕНИЕМ</w:t>
      </w:r>
      <w:r w:rsidRPr="00CA512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от 15.08.2017 иск отклонила</w:t>
      </w:r>
      <w:proofErr w:type="gramEnd"/>
      <w:r w:rsidRPr="00CA512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и направила дело на новое рассмотрение в </w:t>
      </w:r>
      <w:r w:rsidR="00F335C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А</w:t>
      </w:r>
      <w:r w:rsidRPr="00CA512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рбитражный суд Московской области </w:t>
      </w:r>
      <w:r w:rsidR="00F335C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[</w:t>
      </w:r>
      <w:r w:rsidRPr="00CA512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14</w:t>
      </w:r>
      <w:r w:rsidR="00F335C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]</w:t>
      </w:r>
      <w:r w:rsidRPr="00CA512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</w:t>
      </w:r>
    </w:p>
    <w:p w:rsidR="00F335C4" w:rsidRDefault="00CA5121" w:rsidP="00A10B7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CA512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Почему же по одному и тому же вопросу у судов возникли разногласия? Ответ очень простой</w:t>
      </w:r>
      <w:r w:rsidR="00F335C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:</w:t>
      </w:r>
    </w:p>
    <w:p w:rsidR="00F335C4" w:rsidRDefault="00F335C4" w:rsidP="00F335C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</w:t>
      </w:r>
      <w:r w:rsidR="00CA5121" w:rsidRPr="00F335C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о делу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№ 1</w:t>
      </w:r>
      <w:r w:rsidR="00CA5121" w:rsidRPr="00F335C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все суды, кроме Верховного Суда Российской Федерации, руководствовались </w:t>
      </w:r>
      <w:r w:rsidRPr="00F335C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Г</w:t>
      </w:r>
      <w:r w:rsidR="00CA5121" w:rsidRPr="00F335C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ражданским законодательством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;</w:t>
      </w:r>
    </w:p>
    <w:p w:rsidR="00F335C4" w:rsidRPr="00F335C4" w:rsidRDefault="00F335C4" w:rsidP="00F335C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</w:t>
      </w:r>
      <w:r w:rsidR="00CA5121" w:rsidRPr="00F335C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о делу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№ 2</w:t>
      </w:r>
      <w:r w:rsidR="00CA5121" w:rsidRPr="00F335C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все суды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="00CA5121" w:rsidRPr="00F335C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и в том числе Верховный суд Российской Федерации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="00CA5121" w:rsidRPr="00F335C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руководствовались </w:t>
      </w:r>
      <w:r w:rsidRPr="00F335C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Ж</w:t>
      </w:r>
      <w:r w:rsidR="00CA5121" w:rsidRPr="00F335C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илищным законодательством. </w:t>
      </w:r>
    </w:p>
    <w:p w:rsidR="00F335C4" w:rsidRDefault="00CA5121" w:rsidP="00A10B7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CA512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Отсюда и все противоречия. </w:t>
      </w:r>
      <w:r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Позици</w:t>
      </w:r>
      <w:r w:rsidR="00F335C4"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я</w:t>
      </w:r>
      <w:r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 сторон, которые полагают, что всё должно регулироваться жилищным законодательством, следующая</w:t>
      </w:r>
      <w:r w:rsidR="00F335C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:</w:t>
      </w:r>
    </w:p>
    <w:p w:rsidR="00F335C4" w:rsidRPr="00F335C4" w:rsidRDefault="00F335C4" w:rsidP="00F335C4">
      <w:pPr>
        <w:pStyle w:val="a3"/>
        <w:numPr>
          <w:ilvl w:val="0"/>
          <w:numId w:val="21"/>
        </w:numPr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lastRenderedPageBreak/>
        <w:t>с</w:t>
      </w:r>
      <w:r w:rsidR="00CA5121" w:rsidRPr="00F335C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огласно пунктам 10, 11 части 1 статьи 4 Жилищного Кодекса Российской Федерации отно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шения</w:t>
      </w:r>
      <w:r w:rsidR="00CA5121" w:rsidRPr="00F335C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по поводу предоставления коммунальных услуг, внесение платы за коммунальные услуги регулиру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е</w:t>
      </w:r>
      <w:r w:rsidR="00CA5121" w:rsidRPr="00F335C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жилищное</w:t>
      </w:r>
      <w:r w:rsidR="00CA5121" w:rsidRPr="00F335C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законодательство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; </w:t>
      </w:r>
    </w:p>
    <w:p w:rsidR="00F335C4" w:rsidRPr="003B62C9" w:rsidRDefault="00F335C4" w:rsidP="00F335C4">
      <w:pPr>
        <w:pStyle w:val="a3"/>
        <w:numPr>
          <w:ilvl w:val="0"/>
          <w:numId w:val="21"/>
        </w:numPr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в</w:t>
      </w:r>
      <w:r w:rsidR="00CA5121" w:rsidRPr="00F335C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соответствии с положениями статьи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8 Ж</w:t>
      </w:r>
      <w:r w:rsidR="00CA5121" w:rsidRPr="00F335C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илищно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го </w:t>
      </w:r>
      <w:r w:rsidR="00CA5121" w:rsidRPr="00F335C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кодекс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а</w:t>
      </w:r>
      <w:r w:rsidR="00CA5121" w:rsidRPr="00F335C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РФ</w:t>
      </w:r>
      <w:r w:rsidR="00CA5121" w:rsidRPr="00F335C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к жилищным </w:t>
      </w:r>
      <w:r w:rsidR="00CA5121"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отношениям, связанным в том числе с использованием инженерного оборудования</w:t>
      </w:r>
      <w:r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, </w:t>
      </w:r>
      <w:r w:rsidR="00CA5121"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предоставлением коммунальных </w:t>
      </w:r>
      <w:r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услуг</w:t>
      </w:r>
      <w:r w:rsidR="00CA5121"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 внесением платы за коммунальные услуги</w:t>
      </w:r>
      <w:r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="00CA5121"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применя</w:t>
      </w:r>
      <w:r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е</w:t>
      </w:r>
      <w:r w:rsidR="00CA5121"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тся соответствующие законодательств</w:t>
      </w:r>
      <w:r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</w:t>
      </w:r>
      <w:r w:rsidR="00CA5121"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с учетом требований, установленных в </w:t>
      </w:r>
      <w:r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ЖК РФ;</w:t>
      </w:r>
      <w:proofErr w:type="gramEnd"/>
    </w:p>
    <w:p w:rsidR="003B62C9" w:rsidRPr="003B62C9" w:rsidRDefault="003B62C9" w:rsidP="00F335C4">
      <w:pPr>
        <w:pStyle w:val="a3"/>
        <w:numPr>
          <w:ilvl w:val="0"/>
          <w:numId w:val="21"/>
        </w:numPr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с учетом изложенного, при заключении договора ресурсоснабжения с лицами, осуществляющими управление МКД и установление в нём условий, в том числе регламентирующих порядок прекращения поставки соответствующего вида </w:t>
      </w:r>
      <w:proofErr w:type="gramStart"/>
      <w:r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КР</w:t>
      </w:r>
      <w:proofErr w:type="gramEnd"/>
      <w:r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в МКД, </w:t>
      </w:r>
      <w:r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необходимо в первую очередь руководствоваться нормами жилищного законодательства</w:t>
      </w:r>
      <w:r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, </w:t>
      </w:r>
      <w:r w:rsidR="00F335C4"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в частности </w:t>
      </w:r>
      <w:r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</w:t>
      </w:r>
      <w:r w:rsidR="00F335C4"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равил </w:t>
      </w:r>
      <w:r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№ </w:t>
      </w:r>
      <w:r w:rsidR="00F335C4"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124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[</w:t>
      </w:r>
      <w:r w:rsidR="00F335C4"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11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]</w:t>
      </w:r>
      <w:r w:rsidR="00F335C4"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с учетом положений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</w:t>
      </w:r>
      <w:r w:rsidR="00F335C4"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равил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№ </w:t>
      </w:r>
      <w:r w:rsidR="00F335C4"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354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[</w:t>
      </w:r>
      <w:r w:rsidR="00F335C4"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12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];</w:t>
      </w:r>
      <w:r w:rsidR="00F335C4"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</w:p>
    <w:p w:rsidR="003B62C9" w:rsidRPr="003B62C9" w:rsidRDefault="003B62C9" w:rsidP="00F335C4">
      <w:pPr>
        <w:pStyle w:val="a3"/>
        <w:numPr>
          <w:ilvl w:val="0"/>
          <w:numId w:val="21"/>
        </w:numPr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в</w:t>
      </w:r>
      <w:r w:rsidR="00F335C4"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о взаимосвязи с требованиями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</w:t>
      </w:r>
      <w:r w:rsidR="00F335C4"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равил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№ </w:t>
      </w:r>
      <w:r w:rsidR="00F335C4"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124 при заключении договора ресурсоснабжения подлеж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а</w:t>
      </w:r>
      <w:r w:rsidR="00F335C4"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т применению также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Т</w:t>
      </w:r>
      <w:r w:rsidR="00F335C4"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ребования при осуществлении расчетов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з</w:t>
      </w:r>
      <w:r w:rsidR="00F335C4"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а ресурсы, необходимые для предоставления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КУ,</w:t>
      </w:r>
      <w:r w:rsidR="00F335C4"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утвержденные постановлением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</w:t>
      </w:r>
      <w:r w:rsidR="00F335C4"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равительства РФ от 28.03.2012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№</w:t>
      </w:r>
      <w:r w:rsidR="00F335C4"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253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[</w:t>
      </w:r>
      <w:r w:rsidR="00F335C4"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15</w:t>
      </w:r>
      <w:r w:rsidR="00785B38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]</w:t>
      </w:r>
      <w:r w:rsidR="00F335C4"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. В соответствии с пунктом 4, пунктом 5 требований: </w:t>
      </w:r>
    </w:p>
    <w:p w:rsidR="003B62C9" w:rsidRPr="003B62C9" w:rsidRDefault="00F335C4" w:rsidP="00F335C4">
      <w:pPr>
        <w:pStyle w:val="a3"/>
        <w:numPr>
          <w:ilvl w:val="0"/>
          <w:numId w:val="21"/>
        </w:numPr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в пользу РСО подлежат перечислению денежные средства, поступившие исполнителю от потребителей в счет оплаты именно </w:t>
      </w:r>
      <w:r w:rsidR="003B62C9"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КУ</w:t>
      </w:r>
      <w:r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. </w:t>
      </w:r>
    </w:p>
    <w:p w:rsidR="00CA5121" w:rsidRPr="003B62C9" w:rsidRDefault="003B62C9" w:rsidP="00F335C4">
      <w:pPr>
        <w:pStyle w:val="a3"/>
        <w:numPr>
          <w:ilvl w:val="0"/>
          <w:numId w:val="21"/>
        </w:numPr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р</w:t>
      </w:r>
      <w:r w:rsidR="00F335C4"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азмер платежа исполнителя</w:t>
      </w:r>
      <w:r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 КУ</w:t>
      </w:r>
      <w:r w:rsidR="00F335C4"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, причитающегося к перечислению в пользу </w:t>
      </w:r>
      <w:r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РСО</w:t>
      </w:r>
      <w:r w:rsidR="00F335C4"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 поставляющ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е</w:t>
      </w:r>
      <w:r w:rsidR="00F335C4"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й конкретный вид ресурса, </w:t>
      </w:r>
      <w:r w:rsidR="00F335C4"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определяется в зависимости от оплаты потребителям</w:t>
      </w:r>
      <w:r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и</w:t>
      </w:r>
      <w:r w:rsidR="00F335C4"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 соответствующе</w:t>
      </w:r>
      <w:r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й КУ</w:t>
      </w:r>
      <w:r w:rsidR="00F335C4"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 в полном размере, указанном в платежном документе, либо при частичной оплате, что в полной</w:t>
      </w:r>
      <w:r w:rsidR="00F335C4"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="00F335C4" w:rsidRPr="003B62C9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мере корреспондирует с нормами </w:t>
      </w:r>
      <w:r w:rsidRPr="003B62C9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П</w:t>
      </w:r>
      <w:r w:rsidR="00F335C4" w:rsidRPr="003B62C9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равил </w:t>
      </w:r>
      <w:r w:rsidRPr="003B62C9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№</w:t>
      </w:r>
      <w:r w:rsidR="00F335C4" w:rsidRPr="003B62C9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 254</w:t>
      </w:r>
      <w:r w:rsidR="00F335C4" w:rsidRPr="003B62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</w:t>
      </w:r>
    </w:p>
    <w:p w:rsidR="00CB2CFD" w:rsidRDefault="003F0386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3F0386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На основании вышеуказанного, </w:t>
      </w:r>
      <w:r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размер платежа исполнителя КУ в пользу РСО подлежит определять с учётом количества денежных средств, поступивших от потребителей КУ</w:t>
      </w:r>
      <w:r w:rsidR="00785B38"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!!!</w:t>
      </w:r>
    </w:p>
    <w:p w:rsidR="003F0386" w:rsidRDefault="003F0386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3F0386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Руководствуясь жилищным законодательством, судьи сделали следующие выводы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:</w:t>
      </w:r>
    </w:p>
    <w:p w:rsidR="003F0386" w:rsidRDefault="003F0386" w:rsidP="003F038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3F0386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Правилами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№</w:t>
      </w:r>
      <w:r w:rsidRPr="003F0386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354 предусматривается распределение тепловой энергии, используемой на подогрев холодной воды в целях предоставления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КУ</w:t>
      </w:r>
      <w:r w:rsidRPr="003F0386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по ГВС в </w:t>
      </w:r>
      <w:r w:rsidRPr="003F0386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рамках норматива расхода тепловой энергии на подогрев воды в целях предоставления </w:t>
      </w:r>
      <w:r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КУ</w:t>
      </w:r>
      <w:r w:rsidRPr="003F0386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 по ГВС</w:t>
      </w:r>
      <w:r w:rsidRPr="003F0386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. В связи с этим соответствующими изменениями, внесенными в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</w:t>
      </w:r>
      <w:r w:rsidRPr="003F0386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равила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№</w:t>
      </w:r>
      <w:r w:rsidRPr="003F0386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306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3F0386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предусматривается, что норматив потребления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к</w:t>
      </w:r>
      <w:r w:rsidRPr="003F0386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оммунальной услуги по ГВС, определяется путем установления норматива потребления горячей воды и норматива расхода тепловой энергии на подогрев воды для целей ГВС. </w:t>
      </w:r>
      <w:r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Данный норматив устанавливает уполномоченный орган. РСО не </w:t>
      </w:r>
      <w:proofErr w:type="gramStart"/>
      <w:r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является таким органом и не может</w:t>
      </w:r>
      <w:proofErr w:type="gramEnd"/>
      <w:r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 самостоятельно устанавливать нормативы</w:t>
      </w:r>
      <w:r w:rsidRPr="003F0386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. </w:t>
      </w:r>
    </w:p>
    <w:p w:rsidR="003F0386" w:rsidRDefault="003F0386" w:rsidP="003F0386">
      <w:pPr>
        <w:ind w:left="1276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3F0386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Данный принцип обеспечивает справедливое распределение тепловой энергии на подогрев 1 м3 воды между всеми потре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бителями в зависимости от объема потребления горячей воды. В этой связи порядок</w:t>
      </w:r>
      <w:r w:rsidR="000D29E6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определения размера платы за КУ </w:t>
      </w:r>
      <w:r w:rsidR="000D29E6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lastRenderedPageBreak/>
        <w:t xml:space="preserve">по ГВС, установленный Правилами № 354, полностью </w:t>
      </w:r>
      <w:proofErr w:type="gramStart"/>
      <w:r w:rsidR="000D29E6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соответствует требованиям ЖК РФ и установлен</w:t>
      </w:r>
      <w:proofErr w:type="gramEnd"/>
      <w:r w:rsidR="000D29E6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с учетом исключения возникновения несправедливой финансовой нагрузки на граждан.</w:t>
      </w:r>
    </w:p>
    <w:p w:rsidR="006D5D28" w:rsidRPr="006D5D28" w:rsidRDefault="000D29E6" w:rsidP="000D29E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</w:pPr>
      <w:proofErr w:type="gramStart"/>
      <w:r w:rsidRPr="006D5D28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Таким образом, </w:t>
      </w:r>
      <w:r w:rsidR="006D5D28" w:rsidRPr="006D5D2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независимо от наличия ОДПУ тепловой энергии в системе ГВС  МКД, независимо от системы теплоснабжения, независимо от периода времени года (отопительный или неотопительный) количество тепловой энергии, используемой на подогрев воды, определяется по установленным в предусмотренном законодательством порядке нормативам расхода тепловой энергии на подогрев воды для целей ГВС. </w:t>
      </w:r>
      <w:proofErr w:type="gramEnd"/>
    </w:p>
    <w:p w:rsidR="000D29E6" w:rsidRPr="006D5D28" w:rsidRDefault="006D5D28" w:rsidP="000D29E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6D5D2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При наличии нормативов расхода тепловой энергии на подогрев горячей воды показания приборов учёта</w:t>
      </w:r>
      <w:r w:rsidRPr="006D5D28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 измеряющи</w:t>
      </w:r>
      <w:r w:rsidR="00785B38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х</w:t>
      </w:r>
      <w:r w:rsidRPr="006D5D28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тепловую энергию, используемую в целях ГВС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6D5D28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Pr="006D5D2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не учитываются ни в расчетах с потребителями, ни в расчетах с РСО</w:t>
      </w:r>
      <w:r w:rsidRPr="006D5D28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. Иного порядка определения размера платы за КУ по ГВС в рассматриваемых </w:t>
      </w:r>
      <w:proofErr w:type="gramStart"/>
      <w:r w:rsidRPr="006D5D28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случаях</w:t>
      </w:r>
      <w:proofErr w:type="gramEnd"/>
      <w:r w:rsidRPr="006D5D28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</w:t>
      </w:r>
      <w:r w:rsidRPr="006D5D28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равилами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№</w:t>
      </w:r>
      <w:r w:rsidRPr="006D5D28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354 не предусмотрено.</w:t>
      </w:r>
    </w:p>
    <w:p w:rsidR="00D15F05" w:rsidRPr="0016136E" w:rsidRDefault="0016136E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16136E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Правительство РФ </w:t>
      </w:r>
      <w:proofErr w:type="gramStart"/>
      <w:r w:rsidRPr="0016136E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приняло решение утвердить нормативы расхода тепла энергии на подогрев ГВС и  наделило</w:t>
      </w:r>
      <w:proofErr w:type="gramEnd"/>
      <w:r w:rsidRPr="0016136E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правом </w:t>
      </w:r>
      <w:r w:rsidRPr="0016136E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устанавливать такие нормативы субъекты РФ, уполномоченные утверждать нормативы потребления КУ</w:t>
      </w:r>
      <w:r w:rsidRPr="0016136E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с целью создания некой усредненной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унифицированной</w:t>
      </w:r>
      <w:r w:rsidRPr="0016136E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системы расчёта. </w:t>
      </w:r>
      <w:r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Тем самым была исключена возможность определения различной стоимости горячей воды для жильцов одного дома в различные месяцы</w:t>
      </w:r>
      <w:r w:rsidRPr="0016136E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 Таким образом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16136E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стоимость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1 м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  <w:vertAlign w:val="superscript"/>
        </w:rPr>
        <w:t>3</w:t>
      </w:r>
      <w:r w:rsidRPr="0016136E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горячей воды никак не зависит от реального расхода тепла на подогрев этой воды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(</w:t>
      </w:r>
      <w:r w:rsidRPr="0016136E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каким-либо образом измеренного или рассчитанного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)</w:t>
      </w:r>
      <w:r w:rsidRPr="0016136E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, а рассчитывается исходя только из тех параметров, которые утверждены органами </w:t>
      </w:r>
      <w:proofErr w:type="spellStart"/>
      <w:r w:rsidRPr="0016136E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госвласти</w:t>
      </w:r>
      <w:proofErr w:type="spellEnd"/>
      <w:r w:rsidRPr="0016136E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субъекта РФ.</w:t>
      </w:r>
    </w:p>
    <w:p w:rsidR="0016136E" w:rsidRDefault="0016136E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16136E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Позиция </w:t>
      </w:r>
      <w:proofErr w:type="gramStart"/>
      <w:r w:rsidRPr="0016136E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отдельных</w:t>
      </w:r>
      <w:proofErr w:type="gramEnd"/>
      <w:r w:rsidRPr="0016136E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РСО, заключающаяся в том, что тепло, поступившие в МКД, подлежит оплате в полном объёме, является разумной и логичн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</w:t>
      </w:r>
      <w:r w:rsidRPr="0016136E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й. Не менее логичным является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</w:t>
      </w:r>
      <w:r w:rsidRPr="0016136E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пределение количества тепловой энергии в составе ГВС, потребленн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ого</w:t>
      </w:r>
      <w:r w:rsidRPr="0016136E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всем МКД по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ОДПУ</w:t>
      </w:r>
      <w:r w:rsidRPr="0016136E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, </w:t>
      </w:r>
      <w:proofErr w:type="gramStart"/>
      <w:r w:rsidRPr="0016136E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позволяющему</w:t>
      </w:r>
      <w:proofErr w:type="gramEnd"/>
      <w:r w:rsidRPr="0016136E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такое количество измерить. </w:t>
      </w:r>
    </w:p>
    <w:p w:rsidR="0016136E" w:rsidRDefault="0016136E" w:rsidP="007573AC">
      <w:pPr>
        <w:ind w:firstLine="567"/>
        <w:jc w:val="both"/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</w:pPr>
      <w:r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Позиция, безусловно, не лишена логики, однако она не соответствует действующему законодательству РФ</w:t>
      </w:r>
      <w:r w:rsidRPr="0016136E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</w:t>
      </w:r>
      <w:r w:rsidRPr="0016136E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 </w:t>
      </w:r>
    </w:p>
    <w:p w:rsidR="00D15F05" w:rsidRDefault="0016136E" w:rsidP="007573AC">
      <w:pPr>
        <w:ind w:firstLine="567"/>
        <w:jc w:val="both"/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</w:pPr>
      <w:r w:rsidRPr="0016136E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Нормы о применении в расчетах именно норматива расхода тепловой энергии, используемой на подогрев холодной воды для предоставления КУ по ГВС, установленного уполномоченным органом, являются императивными, подлежащими безусловному исполнению.</w:t>
      </w:r>
    </w:p>
    <w:p w:rsidR="0016136E" w:rsidRDefault="0016136E" w:rsidP="007573AC">
      <w:pPr>
        <w:ind w:firstLine="567"/>
        <w:jc w:val="both"/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</w:pPr>
      <w:r w:rsidRPr="0016136E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Таким образом, использование в расчетах показаний </w:t>
      </w:r>
      <w:proofErr w:type="gramStart"/>
      <w:r w:rsidRPr="0016136E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ОДПУ</w:t>
      </w:r>
      <w:proofErr w:type="gramEnd"/>
      <w:r w:rsidRPr="0016136E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 хотя и логично, но не основано на законе, а, следовательно, неправомерно.</w:t>
      </w:r>
    </w:p>
    <w:p w:rsidR="00921D2E" w:rsidRPr="0016136E" w:rsidRDefault="00921D2E" w:rsidP="00921D2E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proofErr w:type="gramStart"/>
      <w:r w:rsidRPr="0016136E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Как видно из вышеизложенного, судебная практика по вопросам оплаты тепловой энергии, используемой при подаче горячей воды</w:t>
      </w:r>
      <w:r w:rsidR="00925E57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16136E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в разных регионах разная.</w:t>
      </w:r>
      <w:proofErr w:type="gramEnd"/>
    </w:p>
    <w:p w:rsidR="0016136E" w:rsidRDefault="00C11A3C" w:rsidP="007573AC">
      <w:pPr>
        <w:ind w:firstLine="567"/>
        <w:jc w:val="both"/>
        <w:rPr>
          <w:rFonts w:ascii="Georgia" w:hAnsi="Georgia"/>
          <w:color w:val="282625"/>
          <w:sz w:val="21"/>
          <w:szCs w:val="21"/>
          <w:shd w:val="clear" w:color="auto" w:fill="FFFFFF"/>
        </w:rPr>
      </w:pPr>
      <w:r w:rsidRPr="0016136E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Мы рассмотрели только три дела,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н</w:t>
      </w:r>
      <w:r w:rsidRPr="0016136E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а самом же деле их гораздо больше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16136E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и в разных судах эти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дела трактуются по-разному.</w:t>
      </w:r>
    </w:p>
    <w:p w:rsidR="00165C35" w:rsidRPr="00165C35" w:rsidRDefault="00165C35" w:rsidP="00165C35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Рассмотрим еще одно судебное дело, которое стоит несколько особняком от дел №№ 1-3.</w:t>
      </w:r>
    </w:p>
    <w:p w:rsidR="00165C35" w:rsidRDefault="00165C35" w:rsidP="007573AC">
      <w:pPr>
        <w:ind w:firstLine="567"/>
        <w:jc w:val="both"/>
        <w:rPr>
          <w:rFonts w:ascii="Georgia" w:hAnsi="Georgia"/>
          <w:color w:val="282625"/>
          <w:sz w:val="21"/>
          <w:szCs w:val="21"/>
          <w:shd w:val="clear" w:color="auto" w:fill="FFFFFF"/>
        </w:rPr>
      </w:pPr>
      <w:r w:rsidRPr="00165C35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lastRenderedPageBreak/>
        <w:t>Дело номер четыре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. Истец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- РСО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(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Дальневосточная генерирующая компания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).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тветчик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- У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(У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правляющая компания по ЖКХ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«Се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рвис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-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центр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»)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г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Х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абаровск.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Иск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-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взыскани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е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задолженности за потребленн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ое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по ОДН горячее водоснабжение за период январь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-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октябрь 2014 г.</w:t>
      </w:r>
    </w:p>
    <w:p w:rsidR="00C11A3C" w:rsidRDefault="00165C35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В период январь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-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октябрь 2014 г. истец осуществил поставку тепловой энергии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(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горяч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ей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вод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ы)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в МКД, находящи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й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ся в управлении ответчика, неоплата которой в части сверхнормативного объема послужил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а о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снованием для обращения О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А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«Д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ГК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»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в арбитражный суд с иском.</w:t>
      </w:r>
    </w:p>
    <w:p w:rsidR="00165C35" w:rsidRDefault="00EC7BE2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М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ежду РСО и исполнителем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КУ -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ООО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«УК 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ЖКХ Се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р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и</w:t>
      </w:r>
      <w:r w:rsidR="00785B38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-Ц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ентр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»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был заключён договор на отпуск тепловой энергии и горячей воды от 01.01.2015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по условиям которого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РСО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подаёт, а исполнитель принимает тепловую энергию и горячую воду по границе эксплуатационной ответственности.</w:t>
      </w:r>
    </w:p>
    <w:p w:rsidR="00165C35" w:rsidRPr="00EC7BE2" w:rsidRDefault="00EC7BE2" w:rsidP="007573AC">
      <w:pPr>
        <w:ind w:firstLine="567"/>
        <w:jc w:val="both"/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</w:pPr>
      <w:r w:rsidRPr="00EC7BE2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Дополнительным соглашением от 01.06.2013 стороны дополнили предмет договора. В соответствии с пунктом 5.3 договора, в редакции дополнительного соглашения, за потребленный объем </w:t>
      </w:r>
      <w:proofErr w:type="gramStart"/>
      <w:r w:rsidRPr="00EC7BE2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КР</w:t>
      </w:r>
      <w:proofErr w:type="gramEnd"/>
      <w:r w:rsidRPr="00EC7BE2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 в процессе использования общего имущества (ОДИ) расчёты производятся исходя из показаний ОДПУ за расчетный период за вычетом объемов КР, определенного за расчетный период в жилых и нежилых помещениях.</w:t>
      </w:r>
    </w:p>
    <w:p w:rsidR="00165C35" w:rsidRDefault="00EC7BE2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Решение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м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Арбитражного суда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Х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абаровского края от 29.05.2015 исковые требования удовлетворены.</w:t>
      </w:r>
    </w:p>
    <w:p w:rsidR="00EC7BE2" w:rsidRDefault="00EC7BE2" w:rsidP="00EC7BE2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Апелляционная инстанция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(Ш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естой Арбитражный апелляционный суд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) от 30.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06.2016 г.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и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К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ассационная инстанция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(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Арбитражный суд Дальневосточного округа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)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от 01.11.2016 оставили решение Арбитражного суда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Х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абаровского края в силе.</w:t>
      </w:r>
    </w:p>
    <w:p w:rsidR="00EC7BE2" w:rsidRPr="0016136E" w:rsidRDefault="008268A4" w:rsidP="00EC7BE2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proofErr w:type="gramStart"/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В данном случае все суды руководствовались Гражданским законодательством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(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ст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539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-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548 ГК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РФ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)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и частично Жилищным законодательством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(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пунктом 44 правил номер 354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)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 в соответствии с которым предусмотрено, что размер платы за КУ, предоставленн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ую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на ОДН в МКД, оборудованный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ОДПУ,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определяется как разница между объёмом горячей воды, рассчитанн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ым по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показаниям ОДПУ и объёмом горячей воды, потребленной жилыми и нежилыми помещениями в</w:t>
      </w:r>
      <w:proofErr w:type="gramEnd"/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proofErr w:type="gramStart"/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МКД, рассчитанн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ым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или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 показаниям ИПУ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или по нормативам.</w:t>
      </w:r>
      <w:proofErr w:type="gramEnd"/>
    </w:p>
    <w:p w:rsidR="00EC7BE2" w:rsidRDefault="00A87868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Если отсутствует решение общего собрания МКД о распределении сверхнормативного потребления горячей воды на ОДН между собственниками, то это сверхнормативное потребление исполнитель оплачивает за счет собственных средств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</w:t>
      </w:r>
    </w:p>
    <w:p w:rsidR="00385AC1" w:rsidRDefault="00753B26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Поэтому в отличие от судебных дел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№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1-3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А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рбитражные суды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Х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абаровского края и Дальневосточного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округа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руководствовались нормами Гражданского законодательства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и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лишь частично нормами Жилищного законодательства, а не наоборот.</w:t>
      </w:r>
      <w:r w:rsidRPr="00753B26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При этом принималось во внимание, что </w:t>
      </w:r>
      <w:r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между истцом и ответчиком существовали договорные соглашения, в которых процедура оплаты за сверхнормативное потребление горячей воды на нужды ОДН была прописана</w:t>
      </w:r>
      <w:r w:rsid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!!!</w:t>
      </w:r>
    </w:p>
    <w:p w:rsidR="00A87868" w:rsidRDefault="00753B26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proofErr w:type="gramStart"/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Сверх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н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ормативное потребление горячей воды на ОДН возникл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из-за того, что в большинстве МКД, находящихся в управлении у ответчика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в нежилых помещениях располагались парикмахерские, предприятия общественного питания, магазины</w:t>
      </w:r>
      <w:r w:rsidR="00785B38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, 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которые 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lastRenderedPageBreak/>
        <w:t>подключены к внутренним сетям МКД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но не находя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тся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в собственности МКД</w:t>
      </w:r>
      <w:r w:rsidR="00785B38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 и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которые не оборудованы приборами учета и которые имеют прямые договора с РСО.</w:t>
      </w:r>
      <w:proofErr w:type="gramEnd"/>
    </w:p>
    <w:p w:rsidR="00A87868" w:rsidRDefault="00833D41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Ответчик сослался на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занижение истцом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объемов потребления ГВС по этим нежилым помещениям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но суды не приняли это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в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 внимани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е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</w:t>
      </w:r>
    </w:p>
    <w:p w:rsidR="00A87868" w:rsidRDefault="00833D41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Отметим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что на самом деле сверхнормативное потребление горячей воды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- 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это не потреблени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е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на ОДН, а </w:t>
      </w:r>
      <w:r w:rsidRPr="00833D41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НЕБАЛАНС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 которы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й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сло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жно учесть. Поэтому сегодня в г. Х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абаровске сложилась такая ситуация:</w:t>
      </w:r>
    </w:p>
    <w:p w:rsidR="00833D41" w:rsidRDefault="00833D41" w:rsidP="00833D4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т</w:t>
      </w:r>
      <w:r w:rsidRPr="00833D4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ам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833D4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где управляющая организация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-</w:t>
      </w:r>
      <w:r w:rsidRPr="00833D4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это ТСЖ, то все расчеты ведутся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</w:t>
      </w:r>
      <w:r w:rsidRPr="00833D4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 показаниям ОДПУ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;</w:t>
      </w:r>
      <w:r w:rsidRPr="00833D4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</w:p>
    <w:p w:rsidR="00833D41" w:rsidRPr="00833D41" w:rsidRDefault="00833D41" w:rsidP="00833D4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т</w:t>
      </w:r>
      <w:r w:rsidRPr="00833D4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ам где управляющая организация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- </w:t>
      </w:r>
      <w:r w:rsidRPr="00833D4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это управляющая компания, то большинство ОДПУ выведен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</w:t>
      </w:r>
      <w:r w:rsidRPr="00833D4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из строя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833D4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и оплата происходит по нормативам. Управляющей организации это выгодно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(</w:t>
      </w:r>
      <w:r w:rsidRPr="00833D4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нет дополнительных хлопот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)</w:t>
      </w:r>
      <w:r w:rsidRPr="00833D4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, а расчеты за тепло и горячую воду потребители ведут напрямую с РСО по агентским соглашениям между УО и РСО. Таким </w:t>
      </w:r>
      <w:proofErr w:type="gramStart"/>
      <w:r w:rsidRPr="00833D4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образом</w:t>
      </w:r>
      <w:proofErr w:type="gramEnd"/>
      <w:r w:rsidRPr="00833D4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дискредитирует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ся</w:t>
      </w:r>
      <w:r w:rsidRPr="00833D4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ФЗ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-№</w:t>
      </w:r>
      <w:r w:rsidRPr="00833D4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261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«О</w:t>
      </w:r>
      <w:r w:rsidRPr="00833D4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б энергосбережении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»</w:t>
      </w:r>
      <w:r w:rsidRPr="00833D4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 но это уже другая песня.</w:t>
      </w:r>
    </w:p>
    <w:p w:rsidR="00833D41" w:rsidRDefault="006A46FA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Судебная Коллегия ВС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РФ своим определением отменила решени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я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предыдущих судов. Поэтому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чтобы данная практика не начала применяться повсеместно, Конституционный суд РФ своим постановлением от 17.10.2017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№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24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[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17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]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запретил пересматривать вступившие в силу решения судов на основании судебных коллегий  Верховного Суда Российской Федерации.</w:t>
      </w:r>
    </w:p>
    <w:p w:rsidR="006A46FA" w:rsidRPr="00165C35" w:rsidRDefault="006A46FA" w:rsidP="006A46FA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В своём постановлени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и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Конституционный Суд указал, что судебные акты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(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определени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я)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 выносимые судебн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ой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коллеги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ей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Верховного Суда РФ, не могут рассматриваться как отражающие позицию Верховного Суда РФ в целом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proofErr w:type="gramStart"/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и</w:t>
      </w:r>
      <w:proofErr w:type="gramEnd"/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поэтому не могут являться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снованием для отмены по вновь открывшимся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или новым обстоятельствам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вступивши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х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в законную силу судебных актов.</w:t>
      </w:r>
    </w:p>
    <w:p w:rsidR="00833D41" w:rsidRDefault="00996852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Конституционно-правовое истолкование в полной мере относится к Постановлению Президиума ВС РФ или Пленума ВС РФ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</w:t>
      </w:r>
    </w:p>
    <w:p w:rsidR="006A46FA" w:rsidRDefault="00996852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Поэтому интерес представляет Постановление Пленума ВС РФ от 28.06. 2017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№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22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[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18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]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</w:t>
      </w:r>
    </w:p>
    <w:p w:rsidR="00996852" w:rsidRDefault="00996852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Как следует из этого документа:</w:t>
      </w:r>
      <w:r w:rsidR="002D1C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п.</w:t>
      </w:r>
      <w:r w:rsidR="002D1CC9"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35</w:t>
      </w:r>
      <w:r w:rsidR="002D1C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</w:t>
      </w:r>
      <w:r w:rsidR="002D1CC9"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="002D1C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</w:t>
      </w:r>
      <w:r w:rsidR="002D1CC9"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риобретение </w:t>
      </w:r>
      <w:r w:rsidR="002D1C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У</w:t>
      </w:r>
      <w:r w:rsidR="002D1CC9"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О, осуществляющ</w:t>
      </w:r>
      <w:r w:rsidR="002D1C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е</w:t>
      </w:r>
      <w:r w:rsidR="002D1CC9"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й управление МКД, коммунальных ресурсов для последующего предоставления коммунальных услуг потребителям на основании соответствующего договора с РСО </w:t>
      </w:r>
      <w:r w:rsidR="002D1C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(часть 6.</w:t>
      </w:r>
      <w:r w:rsidR="002D1CC9"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2 ст.155 </w:t>
      </w:r>
      <w:r w:rsidR="002D1C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Ж</w:t>
      </w:r>
      <w:r w:rsidR="002D1CC9"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К</w:t>
      </w:r>
      <w:r w:rsidR="002D1C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="002D1CC9"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РФ</w:t>
      </w:r>
      <w:r w:rsidR="002D1C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)</w:t>
      </w:r>
      <w:r w:rsidR="002D1CC9"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</w:t>
      </w:r>
    </w:p>
    <w:p w:rsidR="002D1CC9" w:rsidRDefault="002D1CC9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В статье 155 ЖК РФ говорится, что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УО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заключает с Р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СО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договор ресурсоснабжения в соответствии с Требованиями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№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252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[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15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]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, то есть мы опять вернулись к </w:t>
      </w:r>
      <w:proofErr w:type="gramStart"/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положению</w:t>
      </w:r>
      <w:proofErr w:type="gramEnd"/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что ЖК РФ выше ГК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РФ.</w:t>
      </w:r>
    </w:p>
    <w:p w:rsidR="002D1CC9" w:rsidRDefault="002D1CC9" w:rsidP="002D1CC9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Обобщив вышеизложенное судебную практику, имеем следующ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е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:</w:t>
      </w:r>
    </w:p>
    <w:p w:rsidR="00541406" w:rsidRDefault="002D1CC9" w:rsidP="00541406">
      <w:pPr>
        <w:pStyle w:val="a3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541406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Вне зависимости от условий договора ресурсоснабжения, заключённого между УО и РСО, </w:t>
      </w:r>
      <w:r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исполнитель -  УО перечисляет РСО оплату за поставленный в МКД ресурс (тепловую энергию и теплоноситель) в том размере, в каком она получила средства за КУ от собственников</w:t>
      </w:r>
      <w:r w:rsidRPr="00541406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</w:t>
      </w:r>
      <w:r w:rsidR="00541406" w:rsidRPr="00541406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proofErr w:type="gramStart"/>
      <w:r w:rsidR="00541406" w:rsidRPr="00541406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То есть если в соответствии с договором ресурсоснабжения управляющая организация должна заплатить за поставленный в МКД ресурс, скажем, 1 млн. рублей, а </w:t>
      </w:r>
      <w:r w:rsidR="00541406" w:rsidRPr="00541406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lastRenderedPageBreak/>
        <w:t xml:space="preserve">собрала она с собственников помещений в МКД только 200 000 рублей, то она обязана перечислить РСО только 200 000 руб., </w:t>
      </w:r>
      <w:r w:rsidR="00785B38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это</w:t>
      </w:r>
      <w:r w:rsidR="00541406" w:rsidRPr="00541406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РСО окажется в этом случае в убытке на 800 тысяч  рублей.</w:t>
      </w:r>
      <w:proofErr w:type="gramEnd"/>
      <w:r w:rsidR="00541406" w:rsidRPr="00541406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Но это же НОНСЕНС, и </w:t>
      </w:r>
      <w:r w:rsidR="00DD2FF2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это </w:t>
      </w:r>
      <w:r w:rsidR="00541406" w:rsidRPr="00541406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может привести к полному коллапсу РСО. При этом УО может и не требовать с должников-собственников полную оплату за оказанные КУ, а РСО не может затребовать эту задолженность собственников помещений в МКД, так как у неё нет договора с собственниками.</w:t>
      </w:r>
    </w:p>
    <w:p w:rsidR="00CB6DEC" w:rsidRDefault="00CB6DEC" w:rsidP="00541406">
      <w:pPr>
        <w:pStyle w:val="a3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Для открытых систем ГВС в МКД используются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:</w:t>
      </w:r>
    </w:p>
    <w:p w:rsidR="002E6832" w:rsidRDefault="002E6832" w:rsidP="002E6832">
      <w:pPr>
        <w:pStyle w:val="a3"/>
        <w:numPr>
          <w:ilvl w:val="0"/>
          <w:numId w:val="26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рибор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но-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расчётный метод в отопительном </w:t>
      </w:r>
      <w:proofErr w:type="gramStart"/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периоде</w:t>
      </w:r>
      <w:proofErr w:type="gramEnd"/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, когда отопление оплачивается по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(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)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(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12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)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с использованием показаний ОДПУ и расчётного норматива  на подогрев холодной воды, используемой для целей ГВС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;</w:t>
      </w:r>
    </w:p>
    <w:p w:rsidR="002E6832" w:rsidRDefault="002E6832" w:rsidP="002E6832">
      <w:pPr>
        <w:pStyle w:val="a3"/>
        <w:numPr>
          <w:ilvl w:val="0"/>
          <w:numId w:val="26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р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асчетный метод в отопительном периоде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когда используется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эт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от же алгоритм расчёта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но при этом ОДПУ учитывает тепловую энергию, израсходованную на нужды ГВС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(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отопление отсутствует </w:t>
      </w:r>
      <w:proofErr w:type="gramStart"/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и</w:t>
      </w:r>
      <w:proofErr w:type="gramEnd"/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поэтому </w:t>
      </w:r>
      <m:oMath>
        <m:sSubSup>
          <m:sSubSup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ОТ</m:t>
            </m:r>
          </m:sub>
          <m:sup/>
        </m:sSubSup>
        <m:r>
          <w:rPr>
            <w:rFonts w:ascii="Cambria Math" w:hAnsi="Cambria Math" w:cs="Times New Roman"/>
            <w:color w:val="282625"/>
            <w:sz w:val="28"/>
            <w:szCs w:val="28"/>
            <w:shd w:val="clear" w:color="auto" w:fill="FFFFFF"/>
          </w:rPr>
          <m:t>=0</m:t>
        </m:r>
      </m:oMath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).</w:t>
      </w:r>
      <w:r w:rsidRPr="002E6832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Однако в </w:t>
      </w:r>
      <w:proofErr w:type="gramStart"/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расчетах</w:t>
      </w:r>
      <w:proofErr w:type="gramEnd"/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за оплат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у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ГВС показания ОДПУ не учитывают.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«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НОНСЕНС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» -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это противоречит нормам Гражданского кодекса, когда оплата должна производиться за фактически потребленные энергоресурсы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 показаниям приборов учёта</w:t>
      </w:r>
      <w:r w:rsidR="00FD29D0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</w:t>
      </w:r>
    </w:p>
    <w:p w:rsidR="00100AB9" w:rsidRDefault="00FD29D0" w:rsidP="00100AB9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В обоих 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этих методах используется расчётный, утвержденный полномочным органом регионального субъекта норматив расхода тепловой энергии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тэ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ГВС</m:t>
            </m:r>
          </m:sup>
        </m:sSubSup>
      </m:oMath>
      <w:r w:rsidRPr="00100AB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, 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используемой на подогрев воды в целях предоставления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к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оммунальной услуги по ГВС, который рассчитывается в соответствии с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[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13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]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по формуле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(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13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)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</w:t>
      </w:r>
      <w:r w:rsidR="00100AB9" w:rsidRPr="00100AB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</w:p>
    <w:p w:rsidR="00FD29D0" w:rsidRPr="00FD29D0" w:rsidRDefault="00100AB9" w:rsidP="00100AB9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Поговорим об этом норматив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е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 как я обещал выше, более подробно.</w:t>
      </w:r>
    </w:p>
    <w:p w:rsidR="00F16BE4" w:rsidRDefault="00100AB9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В формуле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(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13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)</w:t>
      </w:r>
      <w:r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для расчёта норматива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тэ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ГВС</m:t>
            </m:r>
          </m:sup>
        </m:sSubSup>
        <m: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</w:rPr>
          <m:t xml:space="preserve"> </m:t>
        </m:r>
      </m:oMath>
      <w:r w:rsidR="00AA5BFB"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существует много неопределённостей</w:t>
      </w:r>
      <w:r w:rsidR="00AA5BFB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:</w:t>
      </w:r>
      <w:r w:rsidR="00F16BE4" w:rsidRPr="00F16BE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</w:p>
    <w:p w:rsidR="002D1CC9" w:rsidRDefault="0082099E" w:rsidP="00F16BE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К</w:t>
      </w:r>
      <w:r w:rsidR="00F16BE4" w:rsidRPr="00F16BE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ак выбирать температуру холодной воды </w:t>
      </w:r>
      <m:oMath>
        <m:sSub>
          <m:sSubPr>
            <m:ctrl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ХВ</m:t>
            </m:r>
          </m:sub>
        </m:sSub>
      </m:oMath>
      <w:r w:rsidR="00F16BE4" w:rsidRPr="00F16BE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?</w:t>
      </w:r>
    </w:p>
    <w:p w:rsidR="00F16BE4" w:rsidRDefault="0082099E" w:rsidP="00F16BE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К</w:t>
      </w:r>
      <w:r w:rsidR="00F16BE4" w:rsidRPr="00F16BE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ак выбирать температуру </w:t>
      </w:r>
      <w:r w:rsidR="00F16BE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горячей </w:t>
      </w:r>
      <w:r w:rsidR="00F16BE4" w:rsidRPr="00F16BE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воды </w:t>
      </w:r>
      <m:oMath>
        <m:sSub>
          <m:sSubPr>
            <m:ctrlPr>
              <w:rPr>
                <w:rFonts w:ascii="Cambria Math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ГВ</m:t>
            </m:r>
          </m:sub>
        </m:sSub>
      </m:oMath>
      <w:r w:rsidR="00F16BE4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, которая в </w:t>
      </w:r>
      <w:proofErr w:type="gramStart"/>
      <w:r w:rsidR="00F16BE4"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соответствии</w:t>
      </w:r>
      <w:proofErr w:type="gramEnd"/>
      <w:r w:rsidR="00F16BE4"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с нормативными документами может находиться в пределах </w:t>
      </w:r>
      <m:oMath>
        <m:sSub>
          <m:sSubPr>
            <m:ctrlPr>
              <w:rPr>
                <w:rFonts w:ascii="Cambria Math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ГВ</m:t>
            </m:r>
          </m:sub>
        </m:sSub>
        <m: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</w:rPr>
          <m:t>=</m:t>
        </m:r>
      </m:oMath>
      <w:r w:rsidR="00F16BE4"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55 </w:t>
      </w:r>
      <w:r w:rsidR="00F16BE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-</w:t>
      </w:r>
      <w:r w:rsidR="00F16BE4" w:rsidRPr="00165C3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65 </w:t>
      </w:r>
      <w:proofErr w:type="spellStart"/>
      <w:r w:rsidR="00F16BE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  <w:vertAlign w:val="superscript"/>
        </w:rPr>
        <w:t>о</w:t>
      </w:r>
      <w:r w:rsidR="00F16BE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С</w:t>
      </w:r>
      <w:proofErr w:type="spellEnd"/>
      <w:r w:rsidR="00F16BE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. Неопределенность в </w:t>
      </w:r>
      <w:proofErr w:type="gramStart"/>
      <w:r w:rsidR="00F16BE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выборе</w:t>
      </w:r>
      <w:proofErr w:type="gramEnd"/>
      <w:r w:rsidR="00F16BE4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этих значений может привести к неопределенности в расчетах 10-15 %.</w:t>
      </w:r>
    </w:p>
    <w:p w:rsidR="00321945" w:rsidRPr="0082099E" w:rsidRDefault="0082099E" w:rsidP="0082099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82099E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Как выбирать коэффициент </w:t>
      </w:r>
      <m:oMath>
        <m:sSub>
          <m:sSubPr>
            <m:ctrl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р</m:t>
            </m:r>
          </m:sub>
        </m:sSub>
      </m:oMath>
      <w:r w:rsidRPr="0082099E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, который учитывает </w:t>
      </w:r>
      <w:r w:rsidRPr="0082099E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потери тепла трубопроводами системы ГВС</w:t>
      </w:r>
      <w:r w:rsidRPr="0082099E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?</w:t>
      </w:r>
    </w:p>
    <w:p w:rsidR="00321945" w:rsidRDefault="0082099E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Здесь вообще очень много неопределённостей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:</w:t>
      </w:r>
    </w:p>
    <w:p w:rsidR="006F55C3" w:rsidRDefault="0082099E" w:rsidP="0082099E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82099E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Как понимать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«</w:t>
      </w:r>
      <w:r w:rsidRPr="0082099E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изолированные стояки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»</w:t>
      </w:r>
      <w:r w:rsidRPr="0082099E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Как и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ч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ем изолировать стояки,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к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акая толщина изоляции, материал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стояка: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медь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сталь оцинкованная сталь. Куда отнести стояки из полистирола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- 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это изолированны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е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или нет?</w:t>
      </w:r>
      <w:r w:rsidR="006F55C3" w:rsidRPr="006F55C3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</w:p>
    <w:p w:rsidR="0082099E" w:rsidRPr="0082099E" w:rsidRDefault="006F55C3" w:rsidP="0082099E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Стояки с полотенцесушителями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</w:t>
      </w:r>
      <w:r w:rsidRPr="006F55C3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Вопрос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: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сколько полотенцесушителей на стояк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е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 в одном доме их может быть 5 на стояке, а в другом 25! Это нигде не учитывается.</w:t>
      </w:r>
    </w:p>
    <w:p w:rsidR="00321945" w:rsidRDefault="006F55C3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Как видно из вышеизложенного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норматив </w:t>
      </w:r>
      <m:oMath>
        <m:sSubSup>
          <m:sSubSupPr>
            <m:ctrlPr>
              <w:rPr>
                <w:rFonts w:ascii="Cambria Math" w:hAnsi="Cambria Math" w:cs="Times New Roman"/>
                <w:b/>
                <w:color w:val="282625"/>
                <w:sz w:val="24"/>
                <w:szCs w:val="24"/>
                <w:shd w:val="clear" w:color="auto" w:fill="FFFFFF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N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тэ</m:t>
            </m:r>
          </m:sub>
          <m:sup>
            <m:r>
              <m:rPr>
                <m:sty m:val="b"/>
              </m:r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ГВС</m:t>
            </m:r>
          </m:sup>
        </m:sSubSup>
      </m:oMath>
      <w:r w:rsidRPr="00785B38">
        <w:rPr>
          <w:rFonts w:ascii="Times New Roman" w:eastAsiaTheme="minorEastAsia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 - </w:t>
      </w:r>
      <w:r w:rsidRPr="00785B38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это вообще «виртуальная» величина, которая, по мнению разработчиков, должна учитывать конструктивные особенности МКД, но это далеко не так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</w:t>
      </w:r>
    </w:p>
    <w:p w:rsidR="00321945" w:rsidRDefault="006F55C3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Понятно, что норматив утверждает уполномоченный орган.</w:t>
      </w:r>
      <w:r w:rsidRPr="006F55C3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Так, например, на 2017 год в г. Хабаровске утверждены следующие норматив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ы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 которые приведены в таблице 1.</w:t>
      </w:r>
    </w:p>
    <w:p w:rsidR="00990A2C" w:rsidRDefault="00990A2C" w:rsidP="00990A2C">
      <w:pPr>
        <w:ind w:firstLine="567"/>
        <w:jc w:val="right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lastRenderedPageBreak/>
        <w:t>Таблица 1.</w:t>
      </w:r>
    </w:p>
    <w:p w:rsidR="00990A2C" w:rsidRPr="00413AC9" w:rsidRDefault="00990A2C" w:rsidP="00990A2C">
      <w:pPr>
        <w:spacing w:after="0"/>
        <w:ind w:firstLine="567"/>
        <w:jc w:val="center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413A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НОРМАТИВЫ</w:t>
      </w:r>
    </w:p>
    <w:p w:rsidR="00990A2C" w:rsidRDefault="00990A2C" w:rsidP="00990A2C">
      <w:pPr>
        <w:spacing w:after="0"/>
        <w:ind w:firstLine="567"/>
        <w:jc w:val="center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413A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расхода тепловой энергии, используемой на подогрев холодной воды</w:t>
      </w:r>
    </w:p>
    <w:p w:rsidR="00990A2C" w:rsidRDefault="00990A2C" w:rsidP="00990A2C">
      <w:pPr>
        <w:spacing w:after="0"/>
        <w:ind w:firstLine="567"/>
        <w:jc w:val="center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413A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для предоставления коммунальной услуги по горячему водоснабжению</w:t>
      </w:r>
    </w:p>
    <w:p w:rsidR="00990A2C" w:rsidRDefault="00990A2C" w:rsidP="00990A2C">
      <w:pPr>
        <w:spacing w:after="0"/>
        <w:ind w:firstLine="567"/>
        <w:jc w:val="center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413A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(</w:t>
      </w:r>
      <w:proofErr w:type="gramStart"/>
      <w:r w:rsidRPr="00413A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определены</w:t>
      </w:r>
      <w:proofErr w:type="gramEnd"/>
      <w:r w:rsidRPr="00413AC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с применением расчетного метода)</w:t>
      </w:r>
    </w:p>
    <w:p w:rsidR="00990A2C" w:rsidRDefault="00990A2C" w:rsidP="00990A2C">
      <w:pPr>
        <w:spacing w:after="0"/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</w:p>
    <w:tbl>
      <w:tblPr>
        <w:tblStyle w:val="ad"/>
        <w:tblpPr w:leftFromText="180" w:rightFromText="180" w:vertAnchor="text" w:horzAnchor="margin" w:tblpY="34"/>
        <w:tblW w:w="10330" w:type="dxa"/>
        <w:tblLayout w:type="fixed"/>
        <w:tblLook w:val="04A0" w:firstRow="1" w:lastRow="0" w:firstColumn="1" w:lastColumn="0" w:noHBand="0" w:noVBand="1"/>
      </w:tblPr>
      <w:tblGrid>
        <w:gridCol w:w="675"/>
        <w:gridCol w:w="1255"/>
        <w:gridCol w:w="1158"/>
        <w:gridCol w:w="1256"/>
        <w:gridCol w:w="1158"/>
        <w:gridCol w:w="1256"/>
        <w:gridCol w:w="1158"/>
        <w:gridCol w:w="1256"/>
        <w:gridCol w:w="1158"/>
      </w:tblGrid>
      <w:tr w:rsidR="00990A2C" w:rsidTr="00990A2C">
        <w:tc>
          <w:tcPr>
            <w:tcW w:w="675" w:type="dxa"/>
            <w:vMerge w:val="restart"/>
          </w:tcPr>
          <w:p w:rsidR="00990A2C" w:rsidRPr="00B145EF" w:rsidRDefault="00990A2C" w:rsidP="00990A2C">
            <w:pPr>
              <w:jc w:val="center"/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</w:pPr>
            <w:r w:rsidRPr="00B145EF"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  <w:t xml:space="preserve">№ </w:t>
            </w:r>
            <w:proofErr w:type="gramStart"/>
            <w:r w:rsidRPr="00B145EF"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B145EF"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  <w:t>п</w:t>
            </w:r>
          </w:p>
        </w:tc>
        <w:tc>
          <w:tcPr>
            <w:tcW w:w="9655" w:type="dxa"/>
            <w:gridSpan w:val="8"/>
          </w:tcPr>
          <w:p w:rsidR="00990A2C" w:rsidRPr="00B145EF" w:rsidRDefault="00990A2C" w:rsidP="00990A2C">
            <w:pPr>
              <w:pStyle w:val="11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B145EF">
              <w:rPr>
                <w:color w:val="000000"/>
                <w:sz w:val="20"/>
                <w:szCs w:val="20"/>
              </w:rPr>
              <w:t>Норматив расхода тепловой энергии, используемой на подогрев холодной воды в целях предоставления коммунальной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145EF">
              <w:rPr>
                <w:color w:val="000000"/>
                <w:sz w:val="20"/>
                <w:szCs w:val="20"/>
              </w:rPr>
              <w:t>услуги по горячему водоснабжению, для многоквартирных домов и жилых домов</w:t>
            </w:r>
          </w:p>
          <w:p w:rsidR="00990A2C" w:rsidRPr="00B145EF" w:rsidRDefault="00990A2C" w:rsidP="00990A2C">
            <w:pPr>
              <w:jc w:val="center"/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</w:pPr>
            <w:r w:rsidRPr="00B14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(Гкал на 1 куб. м)</w:t>
            </w:r>
          </w:p>
        </w:tc>
      </w:tr>
      <w:tr w:rsidR="00990A2C" w:rsidTr="00990A2C">
        <w:tc>
          <w:tcPr>
            <w:tcW w:w="675" w:type="dxa"/>
            <w:vMerge/>
          </w:tcPr>
          <w:p w:rsidR="00990A2C" w:rsidRPr="00B145EF" w:rsidRDefault="00990A2C" w:rsidP="00990A2C">
            <w:pPr>
              <w:jc w:val="center"/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7" w:type="dxa"/>
            <w:gridSpan w:val="4"/>
          </w:tcPr>
          <w:p w:rsidR="00990A2C" w:rsidRPr="00B145EF" w:rsidRDefault="00990A2C" w:rsidP="00990A2C">
            <w:pPr>
              <w:jc w:val="center"/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</w:pPr>
            <w:r w:rsidRPr="00B14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наружной сетью горячего водоснабжения</w:t>
            </w:r>
          </w:p>
        </w:tc>
        <w:tc>
          <w:tcPr>
            <w:tcW w:w="4828" w:type="dxa"/>
            <w:gridSpan w:val="4"/>
          </w:tcPr>
          <w:p w:rsidR="00990A2C" w:rsidRPr="00B145EF" w:rsidRDefault="00990A2C" w:rsidP="00990A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наружной сети горячего водоснабжения</w:t>
            </w:r>
          </w:p>
        </w:tc>
      </w:tr>
      <w:tr w:rsidR="00990A2C" w:rsidTr="00990A2C">
        <w:tc>
          <w:tcPr>
            <w:tcW w:w="675" w:type="dxa"/>
            <w:vMerge/>
          </w:tcPr>
          <w:p w:rsidR="00990A2C" w:rsidRPr="00B145EF" w:rsidRDefault="00990A2C" w:rsidP="00990A2C">
            <w:pPr>
              <w:jc w:val="center"/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3" w:type="dxa"/>
            <w:gridSpan w:val="2"/>
          </w:tcPr>
          <w:p w:rsidR="00990A2C" w:rsidRPr="00B145EF" w:rsidRDefault="00990A2C" w:rsidP="00990A2C">
            <w:pPr>
              <w:jc w:val="center"/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</w:pPr>
            <w:r w:rsidRPr="00B14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2414" w:type="dxa"/>
            <w:gridSpan w:val="2"/>
          </w:tcPr>
          <w:p w:rsidR="00990A2C" w:rsidRPr="00B145EF" w:rsidRDefault="00990A2C" w:rsidP="00990A2C">
            <w:pPr>
              <w:jc w:val="center"/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</w:pPr>
            <w:r w:rsidRPr="00B14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неизолированными стояками</w:t>
            </w:r>
          </w:p>
        </w:tc>
        <w:tc>
          <w:tcPr>
            <w:tcW w:w="2414" w:type="dxa"/>
            <w:gridSpan w:val="2"/>
          </w:tcPr>
          <w:p w:rsidR="00990A2C" w:rsidRPr="00B145EF" w:rsidRDefault="00990A2C" w:rsidP="00990A2C">
            <w:pPr>
              <w:jc w:val="center"/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</w:pPr>
            <w:r w:rsidRPr="00B14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2414" w:type="dxa"/>
            <w:gridSpan w:val="2"/>
          </w:tcPr>
          <w:p w:rsidR="00990A2C" w:rsidRPr="00B145EF" w:rsidRDefault="00990A2C" w:rsidP="00990A2C">
            <w:pPr>
              <w:jc w:val="center"/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</w:pPr>
            <w:r w:rsidRPr="00B14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неизолированными стояками</w:t>
            </w:r>
          </w:p>
        </w:tc>
      </w:tr>
      <w:tr w:rsidR="00990A2C" w:rsidTr="00990A2C">
        <w:tc>
          <w:tcPr>
            <w:tcW w:w="675" w:type="dxa"/>
            <w:vMerge/>
          </w:tcPr>
          <w:p w:rsidR="00990A2C" w:rsidRPr="00B145EF" w:rsidRDefault="00990A2C" w:rsidP="00990A2C">
            <w:pPr>
              <w:jc w:val="center"/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5" w:type="dxa"/>
          </w:tcPr>
          <w:p w:rsidR="00990A2C" w:rsidRPr="00B145EF" w:rsidRDefault="00990A2C" w:rsidP="00463BD6">
            <w:pPr>
              <w:jc w:val="center"/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</w:pPr>
            <w:r w:rsidRPr="00B14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полотен</w:t>
            </w:r>
            <w:r w:rsidR="004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</w:t>
            </w:r>
            <w:r w:rsidRPr="00B14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сушите</w:t>
            </w:r>
            <w:r w:rsidR="004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14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лями</w:t>
            </w:r>
          </w:p>
        </w:tc>
        <w:tc>
          <w:tcPr>
            <w:tcW w:w="1158" w:type="dxa"/>
          </w:tcPr>
          <w:p w:rsidR="00990A2C" w:rsidRPr="00B145EF" w:rsidRDefault="00990A2C" w:rsidP="00463BD6">
            <w:pPr>
              <w:jc w:val="center"/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</w:pPr>
            <w:r w:rsidRPr="00B14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поло</w:t>
            </w:r>
            <w:r w:rsidR="004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14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тенце</w:t>
            </w:r>
            <w:r w:rsidRPr="00B14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су</w:t>
            </w:r>
            <w:r w:rsidR="004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14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шителей</w:t>
            </w:r>
          </w:p>
        </w:tc>
        <w:tc>
          <w:tcPr>
            <w:tcW w:w="1256" w:type="dxa"/>
          </w:tcPr>
          <w:p w:rsidR="00990A2C" w:rsidRPr="00B145EF" w:rsidRDefault="00463BD6" w:rsidP="00990A2C">
            <w:pPr>
              <w:jc w:val="center"/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</w:pPr>
            <w:r w:rsidRPr="00B14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полотен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це</w:t>
            </w:r>
            <w:r w:rsidRPr="00B14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сушите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14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лями</w:t>
            </w:r>
          </w:p>
        </w:tc>
        <w:tc>
          <w:tcPr>
            <w:tcW w:w="1158" w:type="dxa"/>
          </w:tcPr>
          <w:p w:rsidR="00990A2C" w:rsidRPr="00B145EF" w:rsidRDefault="00463BD6" w:rsidP="00990A2C">
            <w:pPr>
              <w:jc w:val="center"/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</w:pPr>
            <w:r w:rsidRPr="00B14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поло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14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тенце</w:t>
            </w:r>
            <w:r w:rsidRPr="00B14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14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шителей</w:t>
            </w:r>
          </w:p>
        </w:tc>
        <w:tc>
          <w:tcPr>
            <w:tcW w:w="1256" w:type="dxa"/>
          </w:tcPr>
          <w:p w:rsidR="00990A2C" w:rsidRPr="00B145EF" w:rsidRDefault="00463BD6" w:rsidP="00990A2C">
            <w:pPr>
              <w:jc w:val="center"/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</w:pPr>
            <w:r w:rsidRPr="00B14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полотен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це</w:t>
            </w:r>
            <w:r w:rsidRPr="00B14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сушите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14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лями</w:t>
            </w:r>
          </w:p>
        </w:tc>
        <w:tc>
          <w:tcPr>
            <w:tcW w:w="1158" w:type="dxa"/>
          </w:tcPr>
          <w:p w:rsidR="00990A2C" w:rsidRPr="00B145EF" w:rsidRDefault="00463BD6" w:rsidP="00990A2C">
            <w:pPr>
              <w:jc w:val="center"/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</w:pPr>
            <w:r w:rsidRPr="00B14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поло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14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тенце</w:t>
            </w:r>
            <w:r w:rsidRPr="00B14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14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шителей</w:t>
            </w:r>
          </w:p>
        </w:tc>
        <w:tc>
          <w:tcPr>
            <w:tcW w:w="1256" w:type="dxa"/>
          </w:tcPr>
          <w:p w:rsidR="00990A2C" w:rsidRPr="00B145EF" w:rsidRDefault="00463BD6" w:rsidP="00990A2C">
            <w:pPr>
              <w:jc w:val="center"/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</w:pPr>
            <w:r w:rsidRPr="00B14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полотен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це</w:t>
            </w:r>
            <w:r w:rsidRPr="00B14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сушите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14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лями</w:t>
            </w:r>
          </w:p>
        </w:tc>
        <w:tc>
          <w:tcPr>
            <w:tcW w:w="1158" w:type="dxa"/>
          </w:tcPr>
          <w:p w:rsidR="00990A2C" w:rsidRPr="00B145EF" w:rsidRDefault="00463BD6" w:rsidP="00990A2C">
            <w:pPr>
              <w:jc w:val="center"/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</w:pPr>
            <w:r w:rsidRPr="00B14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поло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14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тенце</w:t>
            </w:r>
            <w:r w:rsidRPr="00B14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14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шителей</w:t>
            </w:r>
          </w:p>
        </w:tc>
      </w:tr>
      <w:tr w:rsidR="00990A2C" w:rsidTr="00990A2C">
        <w:tc>
          <w:tcPr>
            <w:tcW w:w="675" w:type="dxa"/>
          </w:tcPr>
          <w:p w:rsidR="00990A2C" w:rsidRPr="00B145EF" w:rsidRDefault="00990A2C" w:rsidP="00990A2C">
            <w:pPr>
              <w:jc w:val="center"/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</w:pPr>
            <w:r w:rsidRPr="00B145EF"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55" w:type="dxa"/>
          </w:tcPr>
          <w:p w:rsidR="00990A2C" w:rsidRPr="00B145EF" w:rsidRDefault="00990A2C" w:rsidP="00990A2C">
            <w:pPr>
              <w:jc w:val="center"/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</w:pPr>
            <w:r w:rsidRPr="00B145EF"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58" w:type="dxa"/>
          </w:tcPr>
          <w:p w:rsidR="00990A2C" w:rsidRPr="00B145EF" w:rsidRDefault="00990A2C" w:rsidP="00990A2C">
            <w:pPr>
              <w:jc w:val="center"/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</w:pPr>
            <w:r w:rsidRPr="00B145EF"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256" w:type="dxa"/>
          </w:tcPr>
          <w:p w:rsidR="00990A2C" w:rsidRPr="00B145EF" w:rsidRDefault="00990A2C" w:rsidP="00990A2C">
            <w:pPr>
              <w:jc w:val="center"/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</w:pPr>
            <w:r w:rsidRPr="00B145EF"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58" w:type="dxa"/>
          </w:tcPr>
          <w:p w:rsidR="00990A2C" w:rsidRPr="00B145EF" w:rsidRDefault="00990A2C" w:rsidP="00990A2C">
            <w:pPr>
              <w:jc w:val="center"/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</w:pPr>
            <w:r w:rsidRPr="00B145EF"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256" w:type="dxa"/>
          </w:tcPr>
          <w:p w:rsidR="00990A2C" w:rsidRPr="00B145EF" w:rsidRDefault="00990A2C" w:rsidP="00990A2C">
            <w:pPr>
              <w:jc w:val="center"/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</w:pPr>
            <w:r w:rsidRPr="00B145EF"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58" w:type="dxa"/>
          </w:tcPr>
          <w:p w:rsidR="00990A2C" w:rsidRPr="00B145EF" w:rsidRDefault="00990A2C" w:rsidP="00990A2C">
            <w:pPr>
              <w:jc w:val="center"/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</w:pPr>
            <w:r w:rsidRPr="00B145EF"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256" w:type="dxa"/>
          </w:tcPr>
          <w:p w:rsidR="00990A2C" w:rsidRPr="00B145EF" w:rsidRDefault="00990A2C" w:rsidP="00990A2C">
            <w:pPr>
              <w:jc w:val="center"/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</w:pPr>
            <w:r w:rsidRPr="00B145EF"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158" w:type="dxa"/>
          </w:tcPr>
          <w:p w:rsidR="00990A2C" w:rsidRPr="00B145EF" w:rsidRDefault="00990A2C" w:rsidP="00990A2C">
            <w:pPr>
              <w:jc w:val="center"/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</w:pPr>
            <w:r w:rsidRPr="00B145EF">
              <w:rPr>
                <w:rFonts w:ascii="Times New Roman" w:hAnsi="Times New Roman" w:cs="Times New Roman"/>
                <w:color w:val="282625"/>
                <w:sz w:val="20"/>
                <w:szCs w:val="20"/>
                <w:shd w:val="clear" w:color="auto" w:fill="FFFFFF"/>
              </w:rPr>
              <w:t>9</w:t>
            </w:r>
          </w:p>
        </w:tc>
      </w:tr>
      <w:tr w:rsidR="00990A2C" w:rsidRPr="00B145EF" w:rsidTr="00990A2C">
        <w:trPr>
          <w:trHeight w:val="456"/>
        </w:trPr>
        <w:tc>
          <w:tcPr>
            <w:tcW w:w="675" w:type="dxa"/>
            <w:vAlign w:val="center"/>
          </w:tcPr>
          <w:p w:rsidR="00990A2C" w:rsidRPr="00B145EF" w:rsidRDefault="00990A2C" w:rsidP="00990A2C">
            <w:pPr>
              <w:jc w:val="center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 w:rsidRPr="00B145EF"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255" w:type="dxa"/>
            <w:vAlign w:val="center"/>
          </w:tcPr>
          <w:p w:rsidR="00990A2C" w:rsidRPr="00B145EF" w:rsidRDefault="00990A2C" w:rsidP="00990A2C">
            <w:pPr>
              <w:jc w:val="center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 w:rsidRPr="00B14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0,0633</w:t>
            </w:r>
          </w:p>
        </w:tc>
        <w:tc>
          <w:tcPr>
            <w:tcW w:w="1158" w:type="dxa"/>
            <w:vAlign w:val="center"/>
          </w:tcPr>
          <w:p w:rsidR="00990A2C" w:rsidRPr="00B145EF" w:rsidRDefault="00990A2C" w:rsidP="00990A2C">
            <w:pPr>
              <w:jc w:val="center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 w:rsidRPr="00B14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0,0583</w:t>
            </w:r>
          </w:p>
        </w:tc>
        <w:tc>
          <w:tcPr>
            <w:tcW w:w="1256" w:type="dxa"/>
            <w:vAlign w:val="center"/>
          </w:tcPr>
          <w:p w:rsidR="00990A2C" w:rsidRPr="00B145EF" w:rsidRDefault="00990A2C" w:rsidP="00990A2C">
            <w:pPr>
              <w:jc w:val="center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 w:rsidRPr="00B14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0,0684</w:t>
            </w:r>
          </w:p>
        </w:tc>
        <w:tc>
          <w:tcPr>
            <w:tcW w:w="1158" w:type="dxa"/>
            <w:vAlign w:val="center"/>
          </w:tcPr>
          <w:p w:rsidR="00990A2C" w:rsidRPr="00B145EF" w:rsidRDefault="00990A2C" w:rsidP="00990A2C">
            <w:pPr>
              <w:jc w:val="center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 w:rsidRPr="00B14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0,0633</w:t>
            </w:r>
          </w:p>
        </w:tc>
        <w:tc>
          <w:tcPr>
            <w:tcW w:w="1256" w:type="dxa"/>
            <w:vAlign w:val="center"/>
          </w:tcPr>
          <w:p w:rsidR="00990A2C" w:rsidRPr="00B145EF" w:rsidRDefault="00990A2C" w:rsidP="00990A2C">
            <w:pPr>
              <w:jc w:val="center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 w:rsidRPr="00B14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0,0608</w:t>
            </w:r>
          </w:p>
        </w:tc>
        <w:tc>
          <w:tcPr>
            <w:tcW w:w="1158" w:type="dxa"/>
            <w:vAlign w:val="center"/>
          </w:tcPr>
          <w:p w:rsidR="00990A2C" w:rsidRPr="00B145EF" w:rsidRDefault="00990A2C" w:rsidP="00990A2C">
            <w:pPr>
              <w:jc w:val="center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 w:rsidRPr="00B14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0,0557</w:t>
            </w:r>
          </w:p>
        </w:tc>
        <w:tc>
          <w:tcPr>
            <w:tcW w:w="1256" w:type="dxa"/>
            <w:vAlign w:val="center"/>
          </w:tcPr>
          <w:p w:rsidR="00990A2C" w:rsidRPr="00B145EF" w:rsidRDefault="00990A2C" w:rsidP="00990A2C">
            <w:pPr>
              <w:jc w:val="center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 w:rsidRPr="00B14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0,0659</w:t>
            </w:r>
          </w:p>
        </w:tc>
        <w:tc>
          <w:tcPr>
            <w:tcW w:w="1158" w:type="dxa"/>
            <w:vAlign w:val="center"/>
          </w:tcPr>
          <w:p w:rsidR="00990A2C" w:rsidRPr="00B145EF" w:rsidRDefault="00990A2C" w:rsidP="00990A2C">
            <w:pPr>
              <w:jc w:val="center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 w:rsidRPr="00B14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0,0608</w:t>
            </w:r>
          </w:p>
        </w:tc>
      </w:tr>
    </w:tbl>
    <w:p w:rsidR="00990A2C" w:rsidRDefault="00990A2C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</w:p>
    <w:p w:rsidR="006F55C3" w:rsidRDefault="006F55C3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Но сразу возникает вопрос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: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«К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то будет решать</w:t>
      </w:r>
      <w:r w:rsidR="00AC1718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какой норматив выбрать для </w:t>
      </w:r>
      <w:proofErr w:type="gramStart"/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конкретного</w:t>
      </w:r>
      <w:proofErr w:type="gramEnd"/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МКД?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»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Очевидно, надо провести обследование домов и по результатам этого обследования выбрать норматив из таблицы </w:t>
      </w:r>
      <w:proofErr w:type="gramStart"/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для</w:t>
      </w:r>
      <w:proofErr w:type="gramEnd"/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данного конкретного МКД. То есть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каждому МКД должен будет присвоен норматив. Кто это будет делать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: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РСО, УО 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или уполномоченный орган?</w:t>
      </w:r>
    </w:p>
    <w:p w:rsidR="006F55C3" w:rsidRDefault="00AC1718" w:rsidP="006F55C3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То есть при расчетном методе с использованием норматива возникает много, мягко говоря, неопределённостей. </w:t>
      </w:r>
      <w:r w:rsidRPr="0008566F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Поэтому, поскольку мы имеем дело с «виртуальным» нормативом, то и расчеты с использованием этого норматива также будут виртуальными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</w:t>
      </w:r>
    </w:p>
    <w:p w:rsidR="006F55C3" w:rsidRDefault="00AC1718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Строго говоря, назвать нормативам величину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тэ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ГВС</m:t>
            </m:r>
          </m:sup>
        </m:sSubSup>
      </m:oMath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можно только при условии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К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р</m:t>
            </m:r>
          </m:sub>
          <m:sup/>
        </m:sSubSup>
        <m:r>
          <w:rPr>
            <w:rFonts w:ascii="Cambria Math" w:hAnsi="Cambria Math" w:cs="Times New Roman"/>
            <w:color w:val="282625"/>
            <w:sz w:val="28"/>
            <w:szCs w:val="28"/>
            <w:shd w:val="clear" w:color="auto" w:fill="FFFFFF"/>
          </w:rPr>
          <m:t>=0</m:t>
        </m:r>
      </m:oMath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 Если же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К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р</m:t>
            </m:r>
          </m:sub>
          <m:sup/>
        </m:sSubSup>
        <m:r>
          <w:rPr>
            <w:rFonts w:ascii="Cambria Math" w:hAnsi="Cambria Math" w:cs="Times New Roman"/>
            <w:color w:val="282625"/>
            <w:sz w:val="28"/>
            <w:szCs w:val="28"/>
            <w:shd w:val="clear" w:color="auto" w:fill="FFFFFF"/>
          </w:rPr>
          <m:t>≠0</m:t>
        </m:r>
      </m:oMath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, то это не норматив, а некая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«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виртуальная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»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величина, которая учитывает теплопотери в стояках ГВС и полотенцесушителях. В стояках ГВС вода не нагревается, а отдаёт тепло!!!</w:t>
      </w:r>
    </w:p>
    <w:p w:rsidR="00B17424" w:rsidRDefault="00B17424" w:rsidP="00B17424">
      <w:pPr>
        <w:tabs>
          <w:tab w:val="left" w:pos="2694"/>
        </w:tabs>
        <w:ind w:firstLine="567"/>
        <w:jc w:val="both"/>
        <w:rPr>
          <w:rFonts w:ascii="Times New Roman" w:eastAsiaTheme="minorEastAsia" w:hAnsi="Times New Roman" w:cs="Times New Roman"/>
          <w:color w:val="282625"/>
          <w:sz w:val="28"/>
          <w:szCs w:val="28"/>
          <w:shd w:val="clear" w:color="auto" w:fill="FFFFFF"/>
        </w:rPr>
      </w:pP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Кстати,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в г. Х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абаровске на 2017 год утвержденный норматив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тэ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ГВС</m:t>
            </m:r>
          </m:sup>
        </m:sSubSup>
      </m:oMath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= 0,0526 Гкал/м</w:t>
      </w: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  <w:vertAlign w:val="superscript"/>
        </w:rPr>
        <w:t>3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, то есть при условии </w:t>
      </w:r>
      <m:oMath>
        <m:sSubSup>
          <m:sSubSupPr>
            <m:ctrlPr>
              <w:rPr>
                <w:rFonts w:ascii="Cambria Math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К</m:t>
            </m:r>
          </m:e>
          <m:sub>
            <m:r>
              <w:rPr>
                <w:rFonts w:ascii="Cambria Math" w:hAnsi="Cambria Math" w:cs="Times New Roman"/>
                <w:color w:val="282625"/>
                <w:sz w:val="28"/>
                <w:szCs w:val="28"/>
                <w:shd w:val="clear" w:color="auto" w:fill="FFFFFF"/>
              </w:rPr>
              <m:t>р</m:t>
            </m:r>
          </m:sub>
          <m:sup/>
        </m:sSubSup>
        <m:r>
          <w:rPr>
            <w:rFonts w:ascii="Cambria Math" w:hAnsi="Cambria Math" w:cs="Times New Roman"/>
            <w:color w:val="282625"/>
            <w:sz w:val="28"/>
            <w:szCs w:val="28"/>
            <w:shd w:val="clear" w:color="auto" w:fill="FFFFFF"/>
          </w:rPr>
          <m:t>=0</m:t>
        </m:r>
      </m:oMath>
      <w:r>
        <w:rPr>
          <w:rFonts w:ascii="Times New Roman" w:eastAsiaTheme="minorEastAsia" w:hAnsi="Times New Roman" w:cs="Times New Roman"/>
          <w:color w:val="282625"/>
          <w:sz w:val="28"/>
          <w:szCs w:val="28"/>
          <w:shd w:val="clear" w:color="auto" w:fill="FFFFFF"/>
        </w:rPr>
        <w:t xml:space="preserve">. </w:t>
      </w:r>
    </w:p>
    <w:p w:rsidR="00B17424" w:rsidRDefault="00B17424" w:rsidP="00B17424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Д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анный норматив используется при расчетах в отопительный период,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а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в межотопительный период РС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сама рассчитывает и устанавливает норматив на основании показаний ОДПУ по формуле</w:t>
      </w:r>
    </w:p>
    <w:p w:rsidR="00AD18AF" w:rsidRDefault="00921669" w:rsidP="00AD18AF">
      <w:pPr>
        <w:tabs>
          <w:tab w:val="left" w:pos="7938"/>
        </w:tabs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тэ</m:t>
            </m:r>
          </m:sub>
          <m:sup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ГВС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color w:val="282625"/>
            <w:sz w:val="24"/>
            <w:szCs w:val="24"/>
            <w:shd w:val="clear" w:color="auto" w:fill="FFFFFF"/>
          </w:rPr>
          <m:t xml:space="preserve"> </m:t>
        </m:r>
        <m:r>
          <w:rPr>
            <w:rFonts w:ascii="Cambria Math" w:eastAsiaTheme="minorEastAsia" w:hAnsi="Cambria Math" w:cs="Times New Roman"/>
            <w:color w:val="282625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</w:rPr>
              <m:t>п</m:t>
            </m:r>
          </m:sub>
        </m:sSub>
        <m:r>
          <w:rPr>
            <w:rFonts w:ascii="Cambria Math" w:eastAsiaTheme="minorEastAsia" w:hAnsi="Cambria Math" w:cs="Times New Roman"/>
            <w:color w:val="282625"/>
            <w:sz w:val="28"/>
            <w:szCs w:val="28"/>
            <w:shd w:val="clear" w:color="auto" w:fill="FFFFFF"/>
          </w:rPr>
          <m:t xml:space="preserve"> / 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</w:rPr>
              <m:t>п</m:t>
            </m:r>
          </m:sub>
        </m:sSub>
        <m:r>
          <w:rPr>
            <w:rFonts w:ascii="Cambria Math" w:eastAsiaTheme="minorEastAsia" w:hAnsi="Cambria Math" w:cs="Times New Roman"/>
            <w:color w:val="282625"/>
            <w:sz w:val="24"/>
            <w:szCs w:val="24"/>
            <w:shd w:val="clear" w:color="auto" w:fill="FFFFFF"/>
          </w:rPr>
          <m:t xml:space="preserve"> </m:t>
        </m:r>
      </m:oMath>
      <w:r w:rsidR="00AD18AF" w:rsidRPr="007573A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ab/>
        <w:t>(</w:t>
      </w:r>
      <w:r w:rsidR="00AD18AF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2</w:t>
      </w:r>
      <w:r w:rsidR="00DF5CAD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3</w:t>
      </w:r>
      <w:r w:rsidR="00AD18AF" w:rsidRPr="007573A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)</w:t>
      </w:r>
    </w:p>
    <w:p w:rsidR="00AD18AF" w:rsidRDefault="00AD18AF" w:rsidP="00AD18AF">
      <w:pPr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где:</w:t>
      </w:r>
    </w:p>
    <w:p w:rsidR="00AD18AF" w:rsidRDefault="00921669" w:rsidP="00AD18AF">
      <w:pPr>
        <w:ind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</w:rPr>
              <m:t>п</m:t>
            </m:r>
          </m:sub>
        </m:sSub>
        <m:r>
          <w:rPr>
            <w:rFonts w:ascii="Cambria Math" w:eastAsiaTheme="minorEastAsia" w:hAnsi="Cambria Math" w:cs="Times New Roman"/>
            <w:color w:val="282625"/>
            <w:sz w:val="28"/>
            <w:szCs w:val="28"/>
            <w:shd w:val="clear" w:color="auto" w:fill="FFFFFF"/>
          </w:rPr>
          <m:t xml:space="preserve"> </m:t>
        </m:r>
      </m:oMath>
      <w:r w:rsidR="00AD18AF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–</w:t>
      </w:r>
      <w:r w:rsidR="00AD18AF" w:rsidRPr="00600E0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 </w:t>
      </w:r>
      <w:r w:rsidR="00AD18AF"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тепло</w:t>
      </w:r>
      <w:r w:rsidR="00AD18AF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="00AD18AF"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потребленно</w:t>
      </w:r>
      <w:r w:rsidR="00AD18AF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е</w:t>
      </w:r>
      <w:r w:rsidR="00AD18AF"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МКД на нужды ГВС, рассчитанн</w:t>
      </w:r>
      <w:r w:rsidR="00AD18AF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ое</w:t>
      </w:r>
      <w:r w:rsidR="00AD18AF"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="00AD18AF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</w:t>
      </w:r>
      <w:r w:rsidR="00AD18AF"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 показаниям ОДПУ</w:t>
      </w:r>
      <w:r w:rsidR="00AD18AF" w:rsidRPr="00600E0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;</w:t>
      </w:r>
    </w:p>
    <w:p w:rsidR="00AD18AF" w:rsidRDefault="00921669" w:rsidP="00AD18AF">
      <w:pPr>
        <w:ind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</w:rPr>
              <m:t>п</m:t>
            </m:r>
          </m:sub>
        </m:sSub>
        <m:r>
          <w:rPr>
            <w:rFonts w:ascii="Cambria Math" w:eastAsiaTheme="minorEastAsia" w:hAnsi="Cambria Math" w:cs="Times New Roman"/>
            <w:color w:val="282625"/>
            <w:sz w:val="24"/>
            <w:szCs w:val="24"/>
            <w:shd w:val="clear" w:color="auto" w:fill="FFFFFF"/>
          </w:rPr>
          <m:t xml:space="preserve"> </m:t>
        </m:r>
      </m:oMath>
      <w:r w:rsidR="00AD18AF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–</w:t>
      </w:r>
      <w:r w:rsidR="00AD18AF" w:rsidRPr="00600E0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 </w:t>
      </w:r>
      <w:r w:rsidR="00AD18AF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</w:t>
      </w:r>
      <w:r w:rsidR="00AD18AF"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бъем теплоносителя, израсходованного на нужды ГВС в МКД, рассчитанный</w:t>
      </w:r>
      <w:r w:rsidR="00AD18AF" w:rsidRPr="00600E06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="00AD18AF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</w:t>
      </w:r>
      <w:r w:rsidR="00AD18AF"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 показаниям ОДПУ</w:t>
      </w:r>
      <w:r w:rsidR="00AD18AF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</w:t>
      </w:r>
    </w:p>
    <w:p w:rsidR="00AC1718" w:rsidRDefault="000074F6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lastRenderedPageBreak/>
        <w:t xml:space="preserve">Так как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</w:rPr>
              <m:t>п</m:t>
            </m:r>
          </m:sub>
        </m:sSub>
        <m:r>
          <w:rPr>
            <w:rFonts w:ascii="Cambria Math" w:eastAsiaTheme="minorEastAsia" w:hAnsi="Cambria Math" w:cs="Times New Roman"/>
            <w:color w:val="282625"/>
            <w:sz w:val="28"/>
            <w:szCs w:val="28"/>
            <w:shd w:val="clear" w:color="auto" w:fill="FFFFFF"/>
          </w:rPr>
          <m:t xml:space="preserve"> </m:t>
        </m:r>
      </m:oMath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282625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color w:val="282625"/>
                <w:sz w:val="28"/>
                <w:szCs w:val="28"/>
                <w:shd w:val="clear" w:color="auto" w:fill="FFFFFF"/>
              </w:rPr>
              <m:t>п</m:t>
            </m:r>
          </m:sub>
        </m:sSub>
        <m:r>
          <w:rPr>
            <w:rFonts w:ascii="Cambria Math" w:eastAsiaTheme="minorEastAsia" w:hAnsi="Cambria Math" w:cs="Times New Roman"/>
            <w:color w:val="282625"/>
            <w:sz w:val="24"/>
            <w:szCs w:val="24"/>
            <w:shd w:val="clear" w:color="auto" w:fill="FFFFFF"/>
          </w:rPr>
          <m:t xml:space="preserve"> </m:t>
        </m:r>
      </m:oMath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изменяются от месяца к месяцу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, 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то изменяется и норматив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тэ</m:t>
            </m:r>
          </m:sub>
          <m:sup>
            <m:r>
              <w:rPr>
                <w:rFonts w:ascii="Cambria Math" w:eastAsiaTheme="minorEastAsia" w:hAnsi="Cambria Math" w:cs="Times New Roman"/>
                <w:color w:val="282625"/>
                <w:sz w:val="24"/>
                <w:szCs w:val="24"/>
                <w:shd w:val="clear" w:color="auto" w:fill="FFFFFF"/>
              </w:rPr>
              <m:t>ГВС</m:t>
            </m:r>
          </m:sup>
        </m:sSubSup>
      </m:oMath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 Например, для одного из МКД г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Х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абаровска эти величины приведены в таблице 2.</w:t>
      </w:r>
    </w:p>
    <w:p w:rsidR="00AC1718" w:rsidRDefault="000074F6" w:rsidP="000074F6">
      <w:pPr>
        <w:ind w:firstLine="567"/>
        <w:jc w:val="right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Таблица 2.</w:t>
      </w:r>
    </w:p>
    <w:p w:rsidR="000074F6" w:rsidRDefault="000074F6" w:rsidP="000074F6">
      <w:pPr>
        <w:spacing w:after="0"/>
        <w:ind w:firstLine="567"/>
        <w:jc w:val="center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Норматив расхода тепловой энергии, используемой на подогрев воды в целях предоставления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КУ 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на ГВС на МКД г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 Х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абаровска </w:t>
      </w:r>
    </w:p>
    <w:p w:rsidR="006F55C3" w:rsidRDefault="000074F6" w:rsidP="000074F6">
      <w:pPr>
        <w:spacing w:after="0"/>
        <w:ind w:firstLine="567"/>
        <w:jc w:val="center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по адресу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: г. Х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абаровск, Даниловского, 23.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27"/>
        <w:gridCol w:w="1625"/>
        <w:gridCol w:w="1559"/>
        <w:gridCol w:w="1560"/>
        <w:gridCol w:w="1417"/>
      </w:tblGrid>
      <w:tr w:rsidR="000074F6" w:rsidTr="00CB100C">
        <w:trPr>
          <w:trHeight w:val="543"/>
        </w:trPr>
        <w:tc>
          <w:tcPr>
            <w:tcW w:w="3227" w:type="dxa"/>
          </w:tcPr>
          <w:p w:rsidR="000074F6" w:rsidRDefault="000074F6" w:rsidP="00CB100C">
            <w:pPr>
              <w:jc w:val="center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1625" w:type="dxa"/>
          </w:tcPr>
          <w:p w:rsidR="000074F6" w:rsidRDefault="000074F6" w:rsidP="00CB100C">
            <w:pPr>
              <w:jc w:val="center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июнь</w:t>
            </w:r>
          </w:p>
        </w:tc>
        <w:tc>
          <w:tcPr>
            <w:tcW w:w="1559" w:type="dxa"/>
          </w:tcPr>
          <w:p w:rsidR="000074F6" w:rsidRDefault="000074F6" w:rsidP="00CB100C">
            <w:pPr>
              <w:jc w:val="center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1560" w:type="dxa"/>
          </w:tcPr>
          <w:p w:rsidR="000074F6" w:rsidRDefault="00CB100C" w:rsidP="00CB100C">
            <w:pPr>
              <w:jc w:val="center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а</w:t>
            </w:r>
            <w:r w:rsidR="000074F6"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вгуст</w:t>
            </w:r>
          </w:p>
        </w:tc>
        <w:tc>
          <w:tcPr>
            <w:tcW w:w="1417" w:type="dxa"/>
          </w:tcPr>
          <w:p w:rsidR="000074F6" w:rsidRDefault="000074F6" w:rsidP="00CB100C">
            <w:pPr>
              <w:jc w:val="center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сентябрь</w:t>
            </w:r>
          </w:p>
        </w:tc>
      </w:tr>
      <w:tr w:rsidR="000074F6" w:rsidTr="00CB100C">
        <w:trPr>
          <w:trHeight w:val="546"/>
        </w:trPr>
        <w:tc>
          <w:tcPr>
            <w:tcW w:w="3227" w:type="dxa"/>
          </w:tcPr>
          <w:p w:rsidR="000074F6" w:rsidRDefault="00CB100C" w:rsidP="000074F6">
            <w:pPr>
              <w:jc w:val="both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Утвержденный норматив</w:t>
            </w:r>
          </w:p>
        </w:tc>
        <w:tc>
          <w:tcPr>
            <w:tcW w:w="1625" w:type="dxa"/>
          </w:tcPr>
          <w:p w:rsidR="000074F6" w:rsidRDefault="00CB100C" w:rsidP="00CB100C">
            <w:pPr>
              <w:jc w:val="center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0,0526</w:t>
            </w:r>
          </w:p>
        </w:tc>
        <w:tc>
          <w:tcPr>
            <w:tcW w:w="1559" w:type="dxa"/>
          </w:tcPr>
          <w:p w:rsidR="000074F6" w:rsidRDefault="00CB100C" w:rsidP="00CB100C">
            <w:pPr>
              <w:jc w:val="center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0,0526</w:t>
            </w:r>
          </w:p>
        </w:tc>
        <w:tc>
          <w:tcPr>
            <w:tcW w:w="1560" w:type="dxa"/>
          </w:tcPr>
          <w:p w:rsidR="000074F6" w:rsidRDefault="00CB100C" w:rsidP="00CB100C">
            <w:pPr>
              <w:jc w:val="center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0,0526</w:t>
            </w:r>
          </w:p>
        </w:tc>
        <w:tc>
          <w:tcPr>
            <w:tcW w:w="1417" w:type="dxa"/>
          </w:tcPr>
          <w:p w:rsidR="000074F6" w:rsidRDefault="00CB100C" w:rsidP="00CB100C">
            <w:pPr>
              <w:jc w:val="center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0,0526</w:t>
            </w:r>
          </w:p>
        </w:tc>
      </w:tr>
      <w:tr w:rsidR="000074F6" w:rsidTr="00CB100C">
        <w:tc>
          <w:tcPr>
            <w:tcW w:w="3227" w:type="dxa"/>
          </w:tcPr>
          <w:p w:rsidR="000074F6" w:rsidRDefault="00CB100C" w:rsidP="000074F6">
            <w:pPr>
              <w:jc w:val="both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Приборно-расчетный норматив</w:t>
            </w:r>
          </w:p>
        </w:tc>
        <w:tc>
          <w:tcPr>
            <w:tcW w:w="1625" w:type="dxa"/>
          </w:tcPr>
          <w:p w:rsidR="000074F6" w:rsidRDefault="00CB100C" w:rsidP="00CB100C">
            <w:pPr>
              <w:jc w:val="center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0,0845</w:t>
            </w:r>
          </w:p>
        </w:tc>
        <w:tc>
          <w:tcPr>
            <w:tcW w:w="1559" w:type="dxa"/>
          </w:tcPr>
          <w:p w:rsidR="000074F6" w:rsidRDefault="00CB100C" w:rsidP="00CB100C">
            <w:pPr>
              <w:jc w:val="center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0,1254</w:t>
            </w:r>
          </w:p>
        </w:tc>
        <w:tc>
          <w:tcPr>
            <w:tcW w:w="1560" w:type="dxa"/>
          </w:tcPr>
          <w:p w:rsidR="000074F6" w:rsidRDefault="00CB100C" w:rsidP="00CB100C">
            <w:pPr>
              <w:jc w:val="center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0,1061</w:t>
            </w:r>
          </w:p>
        </w:tc>
        <w:tc>
          <w:tcPr>
            <w:tcW w:w="1417" w:type="dxa"/>
          </w:tcPr>
          <w:p w:rsidR="000074F6" w:rsidRDefault="00CB100C" w:rsidP="00CB100C">
            <w:pPr>
              <w:jc w:val="center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0,0526</w:t>
            </w:r>
          </w:p>
        </w:tc>
      </w:tr>
    </w:tbl>
    <w:p w:rsidR="000074F6" w:rsidRDefault="000074F6" w:rsidP="000074F6">
      <w:pPr>
        <w:spacing w:after="0"/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</w:p>
    <w:p w:rsidR="003D70A9" w:rsidRDefault="00383013" w:rsidP="000074F6">
      <w:pPr>
        <w:spacing w:after="0"/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Как видно из таблицы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нормативы совпадают только в </w:t>
      </w:r>
      <w:proofErr w:type="gramStart"/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сентябре</w:t>
      </w:r>
      <w:proofErr w:type="gramEnd"/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а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в остальные месяцы они отличаются в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1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,6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2,4 раза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, 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то есть в эти месяцы жильцы данного МКД переплачива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ли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за горячую воду.</w:t>
      </w:r>
    </w:p>
    <w:p w:rsidR="000074F6" w:rsidRDefault="00383013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Для других домов картина примерно такая же,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т.е.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каждый МКД имеет свое значение норматива, котор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ое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меняется от месяца к месяцу. </w:t>
      </w:r>
    </w:p>
    <w:p w:rsidR="000074F6" w:rsidRDefault="00383013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Как было отмечено выше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-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э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то, вроде бы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логично и учитывает фактическ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ое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теплопотреблени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е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конкретного МКД на нужды ГВС, то есть отвечает нормам Гражданского законодательства, </w:t>
      </w:r>
      <w:r w:rsidRPr="005C34F1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но это НЕЗАКОННО, так как не отвечает нормам Жилищного законодательств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а. Поэтому, если жильцы МКД г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 Х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абаровска обрат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я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тся в судебные органы, то они выиграют эти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дела,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РСО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будет вынуждена сделать перерасчет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ы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за горячую воду.</w:t>
      </w:r>
      <w:r w:rsidRPr="00383013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Pr="005C34F1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Это, кстати, касается не только г. Хабаровска, но и других регионов РФ, где РСО поступает аналогичным образом, и таких регионов в РФ немало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</w:t>
      </w:r>
    </w:p>
    <w:p w:rsidR="00383013" w:rsidRDefault="00383013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Иногда возникает еще одна проблема, с которой ко мне обратился житель одного из МКД г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="00365426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Димитровград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а Ульяновской области.</w:t>
      </w:r>
    </w:p>
    <w:p w:rsidR="00383013" w:rsidRDefault="00383013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Проблема заключается в </w:t>
      </w:r>
      <w:proofErr w:type="gramStart"/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следующ</w:t>
      </w:r>
      <w:bookmarkStart w:id="0" w:name="_GoBack"/>
      <w:bookmarkEnd w:id="0"/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ем</w:t>
      </w:r>
      <w:proofErr w:type="gramEnd"/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:</w:t>
      </w:r>
    </w:p>
    <w:p w:rsidR="00383013" w:rsidRDefault="00383013" w:rsidP="00383013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383013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по каким показаниям ОДПУ брать плату за теплоноситель: по формуле (5) или (6)</w:t>
      </w:r>
      <w:r w:rsidR="005C34F1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:</w:t>
      </w:r>
      <w:r w:rsidRPr="00383013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</w:p>
    <w:p w:rsidR="00383013" w:rsidRPr="00383013" w:rsidRDefault="00383013" w:rsidP="00383013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383013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по объему или по массе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?</w:t>
      </w:r>
    </w:p>
    <w:p w:rsidR="00383013" w:rsidRDefault="00A80667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С точки зрения Правил коммерческого учета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[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-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10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]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оплата должна производиться по ф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ормуле (6), 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то есть по мас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се,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в </w:t>
      </w:r>
      <w:proofErr w:type="gramStart"/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тоннах</w:t>
      </w:r>
      <w:proofErr w:type="gramEnd"/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 Это и логично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и соответствует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[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-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10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]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 поскольку тепло рассчитывается по массе, умноженной на энтальпию.</w:t>
      </w:r>
      <w:r w:rsidRPr="00A80667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Более того, потери теплоносителя  восполняются на источнике за счёт подпитки холодной водой. А так как температура холодной воды для подпитки не превышает 15</w:t>
      </w:r>
      <w:r w:rsidRPr="00A80667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  <w:vertAlign w:val="superscript"/>
        </w:rPr>
        <w:t>о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С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 то ее плотность близка к единице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и можно считать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, 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что объём </w:t>
      </w:r>
      <w:proofErr w:type="spellStart"/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подпиточной</w:t>
      </w:r>
      <w:proofErr w:type="spellEnd"/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воды примерно равен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ее 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массе.</w:t>
      </w:r>
    </w:p>
    <w:p w:rsidR="00383013" w:rsidRDefault="00803F95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Однако в г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proofErr w:type="gramStart"/>
      <w:r w:rsidR="00365426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Димитровград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е</w:t>
      </w:r>
      <w:proofErr w:type="gramEnd"/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РСО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выставляет счета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У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О за теплоноситель не по формуле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(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), 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а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по формуле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(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)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. Причём </w:t>
      </w:r>
      <m:oMath>
        <m: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</w:rPr>
          <m:t>∆</m:t>
        </m:r>
        <m: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  <w:lang w:val="en-US"/>
          </w:rPr>
          <m:t>V</m:t>
        </m:r>
      </m:oMath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и </w:t>
      </w:r>
      <m:oMath>
        <m: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</w:rPr>
          <m:t>∆М</m:t>
        </m:r>
      </m:oMath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существенно отличаются друг от друга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(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см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табл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3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)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</w:t>
      </w:r>
    </w:p>
    <w:p w:rsidR="005C34F1" w:rsidRDefault="005C34F1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</w:p>
    <w:p w:rsidR="005C34F1" w:rsidRDefault="005C34F1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</w:p>
    <w:p w:rsidR="00A80667" w:rsidRDefault="00803F95" w:rsidP="00803F95">
      <w:pPr>
        <w:ind w:firstLine="567"/>
        <w:jc w:val="right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lastRenderedPageBreak/>
        <w:t>Т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аблица 3</w:t>
      </w:r>
    </w:p>
    <w:p w:rsidR="00803F95" w:rsidRDefault="00803F95" w:rsidP="00803F95">
      <w:pPr>
        <w:spacing w:after="0"/>
        <w:ind w:firstLine="567"/>
        <w:jc w:val="center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плата за теплоноситель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о показаниям ОДПУ </w:t>
      </w:r>
    </w:p>
    <w:p w:rsidR="000074F6" w:rsidRDefault="00803F95" w:rsidP="00803F95">
      <w:pPr>
        <w:spacing w:after="0"/>
        <w:ind w:firstLine="567"/>
        <w:jc w:val="center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в МКД г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. </w:t>
      </w:r>
      <w:r w:rsidR="00365426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Димитровград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а по ул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Д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рогобычск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ой</w:t>
      </w:r>
      <w:proofErr w:type="spellEnd"/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 д. 69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з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а 2017 год.</w:t>
      </w:r>
    </w:p>
    <w:p w:rsidR="005C34F1" w:rsidRDefault="005C34F1" w:rsidP="00803F95">
      <w:pPr>
        <w:spacing w:after="0"/>
        <w:ind w:firstLine="567"/>
        <w:jc w:val="center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90"/>
        <w:gridCol w:w="1690"/>
        <w:gridCol w:w="1690"/>
      </w:tblGrid>
      <w:tr w:rsidR="00D061C4" w:rsidTr="005211DB">
        <w:tc>
          <w:tcPr>
            <w:tcW w:w="1689" w:type="dxa"/>
            <w:vMerge w:val="restart"/>
          </w:tcPr>
          <w:p w:rsidR="00D061C4" w:rsidRDefault="00D061C4" w:rsidP="00D061C4">
            <w:pPr>
              <w:jc w:val="center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3378" w:type="dxa"/>
            <w:gridSpan w:val="2"/>
          </w:tcPr>
          <w:p w:rsidR="00D061C4" w:rsidRDefault="00D061C4" w:rsidP="00D061C4">
            <w:pPr>
              <w:jc w:val="center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Показания ОДПУ</w:t>
            </w:r>
          </w:p>
        </w:tc>
        <w:tc>
          <w:tcPr>
            <w:tcW w:w="5070" w:type="dxa"/>
            <w:gridSpan w:val="3"/>
          </w:tcPr>
          <w:p w:rsidR="00D061C4" w:rsidRDefault="00D061C4" w:rsidP="00D061C4">
            <w:pPr>
              <w:jc w:val="center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Оплата, руб.</w:t>
            </w:r>
          </w:p>
        </w:tc>
      </w:tr>
      <w:tr w:rsidR="00D061C4" w:rsidTr="00D061C4">
        <w:tc>
          <w:tcPr>
            <w:tcW w:w="1689" w:type="dxa"/>
            <w:vMerge/>
          </w:tcPr>
          <w:p w:rsidR="00D061C4" w:rsidRDefault="00D061C4" w:rsidP="007573AC">
            <w:pPr>
              <w:jc w:val="both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9" w:type="dxa"/>
          </w:tcPr>
          <w:p w:rsidR="00D061C4" w:rsidRPr="00D061C4" w:rsidRDefault="00D061C4" w:rsidP="00D061C4">
            <w:pPr>
              <w:jc w:val="center"/>
              <w:rPr>
                <w:rFonts w:ascii="Times New Roman" w:hAnsi="Times New Roman" w:cs="Times New Roman"/>
                <w:i/>
                <w:color w:val="282625"/>
                <w:sz w:val="24"/>
                <w:szCs w:val="24"/>
                <w:shd w:val="clear" w:color="auto" w:fill="FFFFFF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∆</m:t>
              </m:r>
              <m:r>
                <w:rPr>
                  <w:rFonts w:ascii="Cambria Math" w:hAnsi="Cambria Math" w:cs="Times New Roman"/>
                  <w:color w:val="282625"/>
                  <w:sz w:val="24"/>
                  <w:szCs w:val="24"/>
                  <w:shd w:val="clear" w:color="auto" w:fill="FFFFFF"/>
                  <w:lang w:val="en-US"/>
                </w:rPr>
                <m:t>V</m:t>
              </m:r>
            </m:oMath>
            <w:r w:rsidRPr="00D061C4">
              <w:rPr>
                <w:rFonts w:ascii="Times New Roman" w:eastAsiaTheme="minorEastAsia" w:hAnsi="Times New Roman" w:cs="Times New Roman"/>
                <w:color w:val="282625"/>
                <w:sz w:val="24"/>
                <w:szCs w:val="24"/>
                <w:shd w:val="clear" w:color="auto" w:fill="FFFFFF"/>
              </w:rPr>
              <w:t>, м</w:t>
            </w:r>
            <w:r w:rsidRPr="00D061C4">
              <w:rPr>
                <w:rFonts w:ascii="Times New Roman" w:eastAsiaTheme="minorEastAsia" w:hAnsi="Times New Roman" w:cs="Times New Roman"/>
                <w:color w:val="282625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689" w:type="dxa"/>
          </w:tcPr>
          <w:p w:rsidR="00D061C4" w:rsidRDefault="00D061C4" w:rsidP="00D061C4">
            <w:pPr>
              <w:jc w:val="center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m:oMath>
              <m:r>
                <w:rPr>
                  <w:rFonts w:ascii="Cambria Math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∆М</m:t>
              </m:r>
            </m:oMath>
            <w:r>
              <w:rPr>
                <w:rFonts w:ascii="Times New Roman" w:eastAsiaTheme="minorEastAsia" w:hAnsi="Times New Roman" w:cs="Times New Roman"/>
                <w:color w:val="282625"/>
                <w:sz w:val="24"/>
                <w:szCs w:val="24"/>
                <w:shd w:val="clear" w:color="auto" w:fill="FFFFFF"/>
              </w:rPr>
              <w:t>, т</w:t>
            </w:r>
          </w:p>
        </w:tc>
        <w:tc>
          <w:tcPr>
            <w:tcW w:w="1690" w:type="dxa"/>
          </w:tcPr>
          <w:p w:rsidR="00D061C4" w:rsidRDefault="00921669" w:rsidP="00D061C4">
            <w:pPr>
              <w:jc w:val="center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282625"/>
                        <w:sz w:val="24"/>
                        <w:szCs w:val="24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282625"/>
                        <w:sz w:val="24"/>
                        <w:szCs w:val="24"/>
                        <w:shd w:val="clear" w:color="auto" w:fill="FFFFFF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282625"/>
                        <w:sz w:val="24"/>
                        <w:szCs w:val="24"/>
                        <w:shd w:val="clear" w:color="auto" w:fill="FFFFFF"/>
                        <w:lang w:val="en-US"/>
                      </w:rPr>
                      <m:t>v</m:t>
                    </m:r>
                  </m:sub>
                </m:sSub>
              </m:oMath>
            </m:oMathPara>
          </w:p>
        </w:tc>
        <w:tc>
          <w:tcPr>
            <w:tcW w:w="1690" w:type="dxa"/>
          </w:tcPr>
          <w:p w:rsidR="00D061C4" w:rsidRDefault="00921669" w:rsidP="00D061C4">
            <w:pPr>
              <w:jc w:val="center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282625"/>
                        <w:sz w:val="24"/>
                        <w:szCs w:val="24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282625"/>
                        <w:sz w:val="24"/>
                        <w:szCs w:val="24"/>
                        <w:shd w:val="clear" w:color="auto" w:fill="FFFFFF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282625"/>
                        <w:sz w:val="24"/>
                        <w:szCs w:val="24"/>
                        <w:shd w:val="clear" w:color="auto" w:fill="FFFFFF"/>
                        <w:lang w:val="en-US"/>
                      </w:rPr>
                      <m:t>м</m:t>
                    </m:r>
                  </m:sub>
                </m:sSub>
              </m:oMath>
            </m:oMathPara>
          </w:p>
        </w:tc>
        <w:tc>
          <w:tcPr>
            <w:tcW w:w="1690" w:type="dxa"/>
          </w:tcPr>
          <w:p w:rsidR="00D061C4" w:rsidRDefault="00921669" w:rsidP="00D061C4">
            <w:pPr>
              <w:jc w:val="center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282625"/>
                        <w:sz w:val="24"/>
                        <w:szCs w:val="24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282625"/>
                        <w:sz w:val="24"/>
                        <w:szCs w:val="24"/>
                        <w:shd w:val="clear" w:color="auto" w:fill="FFFFFF"/>
                      </w:rPr>
                      <m:t>∆Р= Р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282625"/>
                        <w:sz w:val="24"/>
                        <w:szCs w:val="24"/>
                        <w:shd w:val="clear" w:color="auto" w:fill="FFFFFF"/>
                        <w:lang w:val="en-US"/>
                      </w:rPr>
                      <m:t>v</m:t>
                    </m:r>
                  </m:sub>
                </m:sSub>
                <m:r>
                  <w:rPr>
                    <w:rFonts w:ascii="Cambria Math" w:hAnsi="Cambria Math" w:cs="Times New Roman"/>
                    <w:color w:val="282625"/>
                    <w:sz w:val="24"/>
                    <w:szCs w:val="24"/>
                    <w:shd w:val="clear" w:color="auto" w:fill="FFFFFF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282625"/>
                        <w:sz w:val="24"/>
                        <w:szCs w:val="24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282625"/>
                        <w:sz w:val="24"/>
                        <w:szCs w:val="24"/>
                        <w:shd w:val="clear" w:color="auto" w:fill="FFFFFF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282625"/>
                        <w:sz w:val="24"/>
                        <w:szCs w:val="24"/>
                        <w:shd w:val="clear" w:color="auto" w:fill="FFFFFF"/>
                        <w:lang w:val="en-US"/>
                      </w:rPr>
                      <m:t>м</m:t>
                    </m:r>
                  </m:sub>
                </m:sSub>
              </m:oMath>
            </m:oMathPara>
          </w:p>
        </w:tc>
      </w:tr>
      <w:tr w:rsidR="00D061C4" w:rsidTr="00D061C4">
        <w:tc>
          <w:tcPr>
            <w:tcW w:w="1689" w:type="dxa"/>
          </w:tcPr>
          <w:p w:rsidR="00D061C4" w:rsidRDefault="00D061C4" w:rsidP="00D061C4">
            <w:pPr>
              <w:jc w:val="center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Январь</w:t>
            </w:r>
          </w:p>
          <w:p w:rsidR="00D061C4" w:rsidRDefault="00D061C4" w:rsidP="00D061C4">
            <w:pPr>
              <w:jc w:val="center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9" w:type="dxa"/>
          </w:tcPr>
          <w:p w:rsidR="00D061C4" w:rsidRDefault="00D061C4" w:rsidP="00D061C4">
            <w:pPr>
              <w:jc w:val="both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103</w:t>
            </w:r>
          </w:p>
        </w:tc>
        <w:tc>
          <w:tcPr>
            <w:tcW w:w="1689" w:type="dxa"/>
          </w:tcPr>
          <w:p w:rsidR="00D061C4" w:rsidRDefault="00D061C4" w:rsidP="007573AC">
            <w:pPr>
              <w:jc w:val="both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83</w:t>
            </w:r>
          </w:p>
        </w:tc>
        <w:tc>
          <w:tcPr>
            <w:tcW w:w="1690" w:type="dxa"/>
          </w:tcPr>
          <w:p w:rsidR="00D061C4" w:rsidRDefault="00D061C4" w:rsidP="007573AC">
            <w:pPr>
              <w:jc w:val="both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3679</w:t>
            </w:r>
          </w:p>
        </w:tc>
        <w:tc>
          <w:tcPr>
            <w:tcW w:w="1690" w:type="dxa"/>
          </w:tcPr>
          <w:p w:rsidR="00D061C4" w:rsidRDefault="00D061C4" w:rsidP="007573AC">
            <w:pPr>
              <w:jc w:val="both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2965</w:t>
            </w:r>
          </w:p>
        </w:tc>
        <w:tc>
          <w:tcPr>
            <w:tcW w:w="1690" w:type="dxa"/>
          </w:tcPr>
          <w:p w:rsidR="00D061C4" w:rsidRDefault="00D061C4" w:rsidP="007573AC">
            <w:pPr>
              <w:jc w:val="both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714</w:t>
            </w:r>
          </w:p>
        </w:tc>
      </w:tr>
      <w:tr w:rsidR="00D061C4" w:rsidTr="00D061C4">
        <w:tc>
          <w:tcPr>
            <w:tcW w:w="1689" w:type="dxa"/>
          </w:tcPr>
          <w:p w:rsidR="00D061C4" w:rsidRDefault="00D061C4" w:rsidP="00D061C4">
            <w:pPr>
              <w:jc w:val="center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Февраль</w:t>
            </w:r>
          </w:p>
          <w:p w:rsidR="00D061C4" w:rsidRDefault="00D061C4" w:rsidP="00D061C4">
            <w:pPr>
              <w:jc w:val="center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9" w:type="dxa"/>
          </w:tcPr>
          <w:p w:rsidR="00D061C4" w:rsidRDefault="00D061C4" w:rsidP="007573AC">
            <w:pPr>
              <w:jc w:val="both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186</w:t>
            </w:r>
          </w:p>
        </w:tc>
        <w:tc>
          <w:tcPr>
            <w:tcW w:w="1689" w:type="dxa"/>
          </w:tcPr>
          <w:p w:rsidR="00D061C4" w:rsidRDefault="00D061C4" w:rsidP="00D061C4">
            <w:pPr>
              <w:jc w:val="both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145</w:t>
            </w:r>
          </w:p>
        </w:tc>
        <w:tc>
          <w:tcPr>
            <w:tcW w:w="1690" w:type="dxa"/>
          </w:tcPr>
          <w:p w:rsidR="00D061C4" w:rsidRDefault="00D061C4" w:rsidP="007573AC">
            <w:pPr>
              <w:jc w:val="both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6644</w:t>
            </w:r>
          </w:p>
        </w:tc>
        <w:tc>
          <w:tcPr>
            <w:tcW w:w="1690" w:type="dxa"/>
          </w:tcPr>
          <w:p w:rsidR="00D061C4" w:rsidRDefault="00D061C4" w:rsidP="007573AC">
            <w:pPr>
              <w:jc w:val="both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5179</w:t>
            </w:r>
          </w:p>
        </w:tc>
        <w:tc>
          <w:tcPr>
            <w:tcW w:w="1690" w:type="dxa"/>
          </w:tcPr>
          <w:p w:rsidR="00D061C4" w:rsidRDefault="00D061C4" w:rsidP="007573AC">
            <w:pPr>
              <w:jc w:val="both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1465</w:t>
            </w:r>
          </w:p>
        </w:tc>
      </w:tr>
      <w:tr w:rsidR="00D061C4" w:rsidTr="00D061C4">
        <w:tc>
          <w:tcPr>
            <w:tcW w:w="1689" w:type="dxa"/>
          </w:tcPr>
          <w:p w:rsidR="00D061C4" w:rsidRDefault="00D061C4" w:rsidP="00D061C4">
            <w:pPr>
              <w:jc w:val="center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1689" w:type="dxa"/>
          </w:tcPr>
          <w:p w:rsidR="00D061C4" w:rsidRDefault="00D061C4" w:rsidP="00D061C4">
            <w:pPr>
              <w:jc w:val="both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168</w:t>
            </w:r>
          </w:p>
          <w:p w:rsidR="00D061C4" w:rsidRDefault="00D061C4" w:rsidP="007573AC">
            <w:pPr>
              <w:jc w:val="both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9" w:type="dxa"/>
          </w:tcPr>
          <w:p w:rsidR="00D061C4" w:rsidRDefault="00D061C4" w:rsidP="007573AC">
            <w:pPr>
              <w:jc w:val="both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143</w:t>
            </w:r>
          </w:p>
        </w:tc>
        <w:tc>
          <w:tcPr>
            <w:tcW w:w="1690" w:type="dxa"/>
          </w:tcPr>
          <w:p w:rsidR="00D061C4" w:rsidRDefault="00D061C4" w:rsidP="00D061C4">
            <w:pPr>
              <w:jc w:val="both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6001</w:t>
            </w:r>
          </w:p>
        </w:tc>
        <w:tc>
          <w:tcPr>
            <w:tcW w:w="1690" w:type="dxa"/>
          </w:tcPr>
          <w:p w:rsidR="00D061C4" w:rsidRDefault="00D061C4" w:rsidP="007573AC">
            <w:pPr>
              <w:jc w:val="both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5108</w:t>
            </w:r>
          </w:p>
        </w:tc>
        <w:tc>
          <w:tcPr>
            <w:tcW w:w="1690" w:type="dxa"/>
          </w:tcPr>
          <w:p w:rsidR="00D061C4" w:rsidRDefault="00D061C4" w:rsidP="007573AC">
            <w:pPr>
              <w:jc w:val="both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893</w:t>
            </w:r>
          </w:p>
        </w:tc>
      </w:tr>
      <w:tr w:rsidR="00D061C4" w:rsidTr="00D061C4">
        <w:trPr>
          <w:trHeight w:val="526"/>
        </w:trPr>
        <w:tc>
          <w:tcPr>
            <w:tcW w:w="1689" w:type="dxa"/>
          </w:tcPr>
          <w:p w:rsidR="00D061C4" w:rsidRDefault="00D061C4" w:rsidP="00D061C4">
            <w:pPr>
              <w:jc w:val="center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1689" w:type="dxa"/>
          </w:tcPr>
          <w:p w:rsidR="00D061C4" w:rsidRDefault="00D061C4" w:rsidP="007573AC">
            <w:pPr>
              <w:jc w:val="both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156</w:t>
            </w:r>
          </w:p>
        </w:tc>
        <w:tc>
          <w:tcPr>
            <w:tcW w:w="1689" w:type="dxa"/>
          </w:tcPr>
          <w:p w:rsidR="00D061C4" w:rsidRDefault="00D061C4" w:rsidP="007573AC">
            <w:pPr>
              <w:jc w:val="both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138</w:t>
            </w:r>
          </w:p>
        </w:tc>
        <w:tc>
          <w:tcPr>
            <w:tcW w:w="1690" w:type="dxa"/>
          </w:tcPr>
          <w:p w:rsidR="00D061C4" w:rsidRDefault="00D061C4" w:rsidP="007573AC">
            <w:pPr>
              <w:jc w:val="both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5572</w:t>
            </w:r>
          </w:p>
        </w:tc>
        <w:tc>
          <w:tcPr>
            <w:tcW w:w="1690" w:type="dxa"/>
          </w:tcPr>
          <w:p w:rsidR="00D061C4" w:rsidRDefault="00D061C4" w:rsidP="007573AC">
            <w:pPr>
              <w:jc w:val="both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4929</w:t>
            </w:r>
          </w:p>
        </w:tc>
        <w:tc>
          <w:tcPr>
            <w:tcW w:w="1690" w:type="dxa"/>
          </w:tcPr>
          <w:p w:rsidR="00D061C4" w:rsidRDefault="00D061C4" w:rsidP="007573AC">
            <w:pPr>
              <w:jc w:val="both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643</w:t>
            </w:r>
          </w:p>
        </w:tc>
      </w:tr>
      <w:tr w:rsidR="00D061C4" w:rsidTr="00D061C4">
        <w:trPr>
          <w:trHeight w:val="548"/>
        </w:trPr>
        <w:tc>
          <w:tcPr>
            <w:tcW w:w="1689" w:type="dxa"/>
          </w:tcPr>
          <w:p w:rsidR="00D061C4" w:rsidRDefault="00D061C4" w:rsidP="00D061C4">
            <w:pPr>
              <w:jc w:val="center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689" w:type="dxa"/>
          </w:tcPr>
          <w:p w:rsidR="00D061C4" w:rsidRDefault="00D061C4" w:rsidP="007573AC">
            <w:pPr>
              <w:jc w:val="both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613</w:t>
            </w:r>
          </w:p>
        </w:tc>
        <w:tc>
          <w:tcPr>
            <w:tcW w:w="1689" w:type="dxa"/>
          </w:tcPr>
          <w:p w:rsidR="00D061C4" w:rsidRDefault="00D061C4" w:rsidP="007573AC">
            <w:pPr>
              <w:jc w:val="both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479</w:t>
            </w:r>
          </w:p>
        </w:tc>
        <w:tc>
          <w:tcPr>
            <w:tcW w:w="1690" w:type="dxa"/>
          </w:tcPr>
          <w:p w:rsidR="00D061C4" w:rsidRDefault="00D061C4" w:rsidP="007573AC">
            <w:pPr>
              <w:jc w:val="both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21896</w:t>
            </w:r>
          </w:p>
        </w:tc>
        <w:tc>
          <w:tcPr>
            <w:tcW w:w="1690" w:type="dxa"/>
          </w:tcPr>
          <w:p w:rsidR="00D061C4" w:rsidRDefault="00D061C4" w:rsidP="007573AC">
            <w:pPr>
              <w:jc w:val="both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18181</w:t>
            </w:r>
          </w:p>
        </w:tc>
        <w:tc>
          <w:tcPr>
            <w:tcW w:w="1690" w:type="dxa"/>
          </w:tcPr>
          <w:p w:rsidR="00D061C4" w:rsidRDefault="00D061C4" w:rsidP="007573AC">
            <w:pPr>
              <w:jc w:val="both"/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625"/>
                <w:sz w:val="24"/>
                <w:szCs w:val="24"/>
                <w:shd w:val="clear" w:color="auto" w:fill="FFFFFF"/>
              </w:rPr>
              <w:t>3715</w:t>
            </w:r>
          </w:p>
        </w:tc>
      </w:tr>
    </w:tbl>
    <w:p w:rsidR="00803F95" w:rsidRDefault="00803F95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</w:p>
    <w:p w:rsidR="00803F95" w:rsidRDefault="003A2288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Как видно из таблицы разница в </w:t>
      </w:r>
      <w:proofErr w:type="gramStart"/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платежах</w:t>
      </w:r>
      <w:proofErr w:type="gramEnd"/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первый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квартал 2017 года составила около 3700 руб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лей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с одного МКД. Это значит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что за год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на сост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ави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т около 14000 руб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лей с одного 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К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Д. А если таких МКД у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управляющей организации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будет 100, то разница в пользу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РСО составит 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около 1,4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миллиона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руб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лей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в год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. 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А ведь это всего пятиэтажный дом. Таким образом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РСО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может иметь дополнительных доходов только за счёт неправильных расчетов за потребленный теплоноситель более 5 млн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 руб./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год, если к ее сетям </w:t>
      </w:r>
      <w:proofErr w:type="gramStart"/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присоединены</w:t>
      </w:r>
      <w:proofErr w:type="gramEnd"/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около 300 МКД, А может и более. Так что видим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что проблема существует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и она достаточно доходная.</w:t>
      </w:r>
    </w:p>
    <w:p w:rsidR="00FA1A66" w:rsidRDefault="00FA1A66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bookmarkStart w:id="1" w:name="тут"/>
      <w:bookmarkEnd w:id="1"/>
      <w:r w:rsidRPr="00FA1A66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В интернете по данному вопросу опубликована статья центра дистанционного обучения "АКАТО"  от 24.11.2017 г. "Объем ГВС в открытой системе теплоснабжения". В данной статье говорится, что в России широко распространена практика расчета объема ГВС, потребленного из открытой системы теплоснабжения, путем определения разницы между объёмом теплоносителя, поступившим в подающий трубопровод, и объемом, возвращенным в обратный трубопровод.</w:t>
      </w:r>
    </w:p>
    <w:p w:rsidR="00FA1A66" w:rsidRDefault="00FA1A66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FA1A66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Из выводов, приведенных в данной статье, следует, что результат применения метода расчета по разности объемов, а не масс, некорректный, и не отражающий реальный  объем потребления на нужды ГВС.</w:t>
      </w:r>
    </w:p>
    <w:p w:rsidR="00FA1A66" w:rsidRDefault="00FA1A66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В этой же статье указано, что для получения дополнительных разъяснений по указанному вопросу АКАТО направил запрос в Минстрой России. Ответ Минстроя будет опубликован на сайте АКАТО.</w:t>
      </w:r>
    </w:p>
    <w:p w:rsidR="00FA1A66" w:rsidRDefault="004C6E09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Жильцы МКД г. </w:t>
      </w:r>
      <w:r w:rsidR="00365426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Димитровград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а отправили запрос в </w:t>
      </w:r>
      <w:proofErr w:type="gramStart"/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свою</w:t>
      </w:r>
      <w:proofErr w:type="gramEnd"/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РСО. Запрос был сформулирован  в </w:t>
      </w:r>
      <w:proofErr w:type="gramStart"/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виде</w:t>
      </w:r>
      <w:proofErr w:type="gramEnd"/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вопроса: «</w:t>
      </w:r>
      <w:r w:rsidR="001C07DD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Почему РСО берет плату с УО за истраченный на нужды ГВС теплонос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и</w:t>
      </w:r>
      <w:r w:rsidR="001C07DD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тель не по массе, а по объему?»</w:t>
      </w:r>
    </w:p>
    <w:p w:rsidR="001C07DD" w:rsidRDefault="001C07DD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Ответ был получен следующий. </w:t>
      </w:r>
    </w:p>
    <w:p w:rsidR="001C07DD" w:rsidRDefault="001C07DD" w:rsidP="001C07DD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Все РСО города, области и РФ выставляют счета управляющим организациям города за израсходованный теплоноситель по разнице объемов подающего и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lastRenderedPageBreak/>
        <w:t>обратного трубопроводов, т.е. по Δ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на основании Постановления Правительства РФ от 22.10.2012 г. № 1075 «О ценообразовании в сфере теплоснабжения». На основании данного постановления устанавливается тариф на теплоноситель, поставляемый теплоснабжающей организацией, равным стоимости 1 м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воды и применяется к объему невозвращенного теплоносителя в тепловую сеть или источник тепла.</w:t>
      </w:r>
    </w:p>
    <w:p w:rsidR="001C07DD" w:rsidRDefault="001C07DD" w:rsidP="001C07DD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Городская Дума г. </w:t>
      </w:r>
      <w:r w:rsidR="00C42FFB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Димитровграда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имеет возможность</w:t>
      </w:r>
      <w:r w:rsidR="001C75F7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вынести предложение в регулирующий орган исполнительной власти  о необходимости установления тарифа на теплоноситель в размерности массовых характеристик для утверждения данного тарифа и внесения изменений в ПП № 1075. В случае утверждения тарифа в размерности «руб./тонна» все РСО будут иметь официальную возможность перехода на взаимоотношения по массе теплоносителя.</w:t>
      </w:r>
    </w:p>
    <w:p w:rsidR="001C75F7" w:rsidRDefault="001C75F7" w:rsidP="001C75F7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Ответ, как говорится, «от лукавого». Отметим, что РСО подпитывается, как правило, холодной водой. А поскольку плотность холодной воды близка к единице, то масса холодной воды равна объему холодной воды </w:t>
      </w:r>
      <w:proofErr w:type="gramStart"/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поэтому тариф «руб./тонна» равен тарифу «руб./ метр</w:t>
      </w:r>
      <w:r w:rsidRPr="001C75F7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кубический». В данном случае для РСО г. </w:t>
      </w:r>
      <w:r w:rsidR="00365426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Димитровград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а  </w:t>
      </w:r>
      <w:proofErr w:type="spellStart"/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Ттн</w:t>
      </w:r>
      <w:proofErr w:type="spellEnd"/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= 35,7 руб./м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= 35,7 руб./тонн. Тариф одинаковый, но величина Δ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отличается от ΔМ.</w:t>
      </w:r>
    </w:p>
    <w:p w:rsidR="001C75F7" w:rsidRDefault="001C75F7" w:rsidP="001C75F7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В связи с тем, что теплоноситель в подающем трубопроводе имеет </w:t>
      </w:r>
      <w:r w:rsidR="00FB4468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более высокую температуру </w:t>
      </w:r>
      <w:proofErr w:type="gramStart"/>
      <w:r w:rsidR="00FB4468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и</w:t>
      </w:r>
      <w:proofErr w:type="gramEnd"/>
      <w:r w:rsidR="00FB4468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поэтому </w:t>
      </w:r>
      <w:r w:rsidR="00DD348F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меньшую плотность, чем теплоноситель в обратном трубопроводе, разность Δ</w:t>
      </w:r>
      <w:r w:rsidR="00DD348F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  <w:lang w:val="en-US"/>
        </w:rPr>
        <w:t>V</w:t>
      </w:r>
      <w:r w:rsidR="00DD348F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всегда будет больше нуля, даже при нулевом потреблении теплоносителя на нужды ГВС и при нулевых потерях теплоносителя в системе, т.е. ΔМ = 0.</w:t>
      </w:r>
    </w:p>
    <w:p w:rsidR="00DD348F" w:rsidRDefault="00DD348F" w:rsidP="001C75F7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Таким </w:t>
      </w:r>
      <w:proofErr w:type="gramStart"/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образом</w:t>
      </w:r>
      <w:proofErr w:type="gramEnd"/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расчет объема Δ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=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  <w:lang w:val="en-US"/>
        </w:rPr>
        <w:t>V</w:t>
      </w:r>
      <w:r w:rsidRPr="00DD348F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  <w:vertAlign w:val="subscript"/>
        </w:rPr>
        <w:t>1</w:t>
      </w:r>
      <w:r w:rsidRPr="00DD348F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–</w:t>
      </w:r>
      <w:r w:rsidRPr="00DD348F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  <w:lang w:val="en-US"/>
        </w:rPr>
        <w:t>V</w:t>
      </w:r>
      <w:r w:rsidRPr="00DD348F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  <w:vertAlign w:val="subscript"/>
        </w:rPr>
        <w:t>2</w:t>
      </w:r>
      <w:r w:rsidRPr="00DD348F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является некорректным и противоречит всем физическим законам.</w:t>
      </w:r>
    </w:p>
    <w:p w:rsidR="00DD348F" w:rsidRPr="00DD348F" w:rsidRDefault="00DD348F" w:rsidP="001C75F7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Ни Правила [9], ни Методика [10], ни какой-либо иной нормативный акт не предусматривают порядок расчета объема ГВС путем определения разности объемов теплоносителя на входе и выходе открытой системы ГВС.</w:t>
      </w:r>
    </w:p>
    <w:p w:rsidR="00803F95" w:rsidRDefault="003A2288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Из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всего 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вышеизложенного можно сделать выводы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:</w:t>
      </w:r>
    </w:p>
    <w:p w:rsidR="00B266B3" w:rsidRDefault="008B0E93" w:rsidP="008B0E93">
      <w:pPr>
        <w:pStyle w:val="a3"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proofErr w:type="gramStart"/>
      <w:r w:rsidRPr="008B0E93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Судебная практика по-разному трактует вопросы учета и оплаты тепловой энергии и теплоносителя, используемых для целей отопления и ГВС в МКД: некоторые суды во главу угла ставят </w:t>
      </w:r>
      <w:r w:rsidR="00DD348F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Г</w:t>
      </w:r>
      <w:r w:rsidRPr="008B0E93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ражданское законодательство, другие </w:t>
      </w:r>
      <w:r w:rsidR="00DD348F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- Ж</w:t>
      </w:r>
      <w:r w:rsidRPr="008B0E93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илищное.</w:t>
      </w:r>
      <w:proofErr w:type="gramEnd"/>
    </w:p>
    <w:p w:rsidR="00DD348F" w:rsidRPr="008B0E93" w:rsidRDefault="00DD348F" w:rsidP="008B0E93">
      <w:pPr>
        <w:pStyle w:val="a3"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В трактовке Гражданского законодательства</w:t>
      </w:r>
      <w:r w:rsidR="009876F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используется приборный метод, основанный на показаниях ОДПУ, а в трактовке Жилищного законодательства – приборно-расчетный, основанный на применении «виртуального» норматива, утвержденного уполномоченным органом.</w:t>
      </w:r>
    </w:p>
    <w:p w:rsidR="008B0E93" w:rsidRDefault="008B0E93" w:rsidP="008B0E93">
      <w:pPr>
        <w:pStyle w:val="a3"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8B0E93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Жилищное законодательство ставит проблему с ног на голову: сначала собственники должны рассчитаться с УО за оказанные КУ, а потом УО должна рассчитаться с РСО в </w:t>
      </w:r>
      <w:proofErr w:type="gramStart"/>
      <w:r w:rsidRPr="008B0E93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рамках</w:t>
      </w:r>
      <w:proofErr w:type="gramEnd"/>
      <w:r w:rsidRPr="008B0E93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тех средств, которые она собрала с собственников,  при этом все убытки ложатся на РСО.</w:t>
      </w:r>
    </w:p>
    <w:p w:rsidR="009876FC" w:rsidRPr="009876FC" w:rsidRDefault="009876FC" w:rsidP="009876FC">
      <w:pPr>
        <w:tabs>
          <w:tab w:val="left" w:pos="993"/>
        </w:tabs>
        <w:ind w:left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Рискну дать некоторые рекомендации:</w:t>
      </w:r>
    </w:p>
    <w:p w:rsidR="008B0E93" w:rsidRPr="00DD2FF2" w:rsidRDefault="009876FC" w:rsidP="009876FC">
      <w:pPr>
        <w:pStyle w:val="a3"/>
        <w:numPr>
          <w:ilvl w:val="0"/>
          <w:numId w:val="4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</w:pPr>
      <w:r w:rsidRPr="00DD2FF2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Надо распределять не ресурсы, а деньги:</w:t>
      </w:r>
    </w:p>
    <w:p w:rsidR="008B0E93" w:rsidRDefault="008B0E93" w:rsidP="009876FC">
      <w:pPr>
        <w:pStyle w:val="a3"/>
        <w:numPr>
          <w:ilvl w:val="0"/>
          <w:numId w:val="39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Исполнител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ь - УО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оплачивает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РСО 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полностью всю сумму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з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а потребленные ресурсы в </w:t>
      </w:r>
      <w:proofErr w:type="gramStart"/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соответствии</w:t>
      </w:r>
      <w:proofErr w:type="gramEnd"/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с алгоритмом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(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) – (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)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</w:t>
      </w:r>
    </w:p>
    <w:p w:rsidR="00DF5CAD" w:rsidRDefault="008B0E93" w:rsidP="009876FC">
      <w:pPr>
        <w:pStyle w:val="a3"/>
        <w:numPr>
          <w:ilvl w:val="0"/>
          <w:numId w:val="39"/>
        </w:num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lastRenderedPageBreak/>
        <w:t>Исполнител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ь - УО</w:t>
      </w:r>
      <w:r w:rsidRPr="008B0E93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распределяет эти истраченные денежные средства между потребителями с использованием различных алгоритмов.</w:t>
      </w:r>
      <w:r w:rsidR="00DF5CAD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</w:p>
    <w:p w:rsidR="008B0E93" w:rsidRPr="00DF5CAD" w:rsidRDefault="00DF5CAD" w:rsidP="009876FC">
      <w:pPr>
        <w:tabs>
          <w:tab w:val="left" w:pos="1276"/>
        </w:tabs>
        <w:ind w:left="1276" w:hanging="283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DF5CAD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Например</w:t>
      </w:r>
      <w:r w:rsidR="00BA578E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:</w:t>
      </w:r>
    </w:p>
    <w:p w:rsidR="00DF5CAD" w:rsidRPr="00DF5CAD" w:rsidRDefault="005211DB" w:rsidP="00DF5CAD">
      <w:pPr>
        <w:pStyle w:val="a3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</w:t>
      </w:r>
      <w:r w:rsidR="00DF5CAD"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лата за тепловую энергию, израсходованную на нужды отопления и ГВС</w:t>
      </w:r>
      <w:r w:rsidR="0092166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="00DF5CAD"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для </w:t>
      </w:r>
      <w:proofErr w:type="spellStart"/>
      <w:r w:rsidR="00DF5CAD">
        <w:rPr>
          <w:rFonts w:ascii="Times New Roman" w:hAnsi="Times New Roman" w:cs="Times New Roman"/>
          <w:i/>
          <w:color w:val="282625"/>
          <w:sz w:val="24"/>
          <w:szCs w:val="24"/>
          <w:shd w:val="clear" w:color="auto" w:fill="FFFFFF"/>
          <w:lang w:val="en-US"/>
        </w:rPr>
        <w:t>i</w:t>
      </w:r>
      <w:proofErr w:type="spellEnd"/>
      <w:r w:rsidR="00DF5CAD" w:rsidRPr="00DF5CAD">
        <w:rPr>
          <w:rFonts w:ascii="Times New Roman" w:hAnsi="Times New Roman" w:cs="Times New Roman"/>
          <w:i/>
          <w:color w:val="282625"/>
          <w:sz w:val="24"/>
          <w:szCs w:val="24"/>
          <w:shd w:val="clear" w:color="auto" w:fill="FFFFFF"/>
        </w:rPr>
        <w:t>-</w:t>
      </w:r>
      <w:r w:rsidR="00DF5CAD"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го жилого помещения рассчитывается по формуле</w:t>
      </w:r>
    </w:p>
    <w:p w:rsidR="00DF5CAD" w:rsidRDefault="00921669" w:rsidP="00DF5CAD">
      <w:pPr>
        <w:tabs>
          <w:tab w:val="left" w:pos="851"/>
          <w:tab w:val="left" w:pos="7938"/>
        </w:tabs>
        <w:ind w:left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ОТ+ГВС</m:t>
            </m:r>
          </m:sub>
          <m:sup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i</m:t>
            </m:r>
          </m:sup>
        </m:sSubSup>
        <m: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п</m:t>
            </m:r>
          </m:sub>
        </m:sSub>
        <m: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</w:rPr>
          <m:t>*</m:t>
        </m:r>
        <m:f>
          <m:fPr>
            <m:ctrlPr>
              <w:rPr>
                <w:rFonts w:ascii="Cambria Math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282625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282625"/>
                    <w:sz w:val="24"/>
                    <w:szCs w:val="24"/>
                    <w:shd w:val="clear" w:color="auto" w:fill="FFFFFF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color w:val="282625"/>
                    <w:sz w:val="24"/>
                    <w:szCs w:val="24"/>
                    <w:shd w:val="clear" w:color="auto" w:fill="FFFFFF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282625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282625"/>
                    <w:sz w:val="24"/>
                    <w:szCs w:val="24"/>
                    <w:shd w:val="clear" w:color="auto" w:fill="FFFFFF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color w:val="282625"/>
                    <w:sz w:val="24"/>
                    <w:szCs w:val="24"/>
                    <w:shd w:val="clear" w:color="auto" w:fill="FFFFFF"/>
                  </w:rPr>
                  <m:t>об</m:t>
                </m:r>
              </m:sub>
            </m:sSub>
          </m:den>
        </m:f>
        <m: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</w:rPr>
          <m:t xml:space="preserve">* </m:t>
        </m:r>
        <m:sSub>
          <m:sSubPr>
            <m:ctrlPr>
              <w:rPr>
                <w:rFonts w:ascii="Cambria Math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Т</m:t>
            </m:r>
          </m:e>
          <m:sub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тэ</m:t>
            </m:r>
          </m:sub>
        </m:sSub>
      </m:oMath>
      <w:r w:rsidR="00DF5CAD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="00DF5CAD" w:rsidRPr="00DF5CAD">
        <w:rPr>
          <w:rFonts w:ascii="Times New Roman" w:eastAsiaTheme="minorEastAsia" w:hAnsi="Times New Roman" w:cs="Times New Roman"/>
          <w:i/>
          <w:color w:val="282625"/>
          <w:sz w:val="24"/>
          <w:szCs w:val="24"/>
          <w:shd w:val="clear" w:color="auto" w:fill="FFFFFF"/>
        </w:rPr>
        <w:tab/>
      </w:r>
      <w:r w:rsidR="00DF5CAD" w:rsidRPr="00DF5CAD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(2</w:t>
      </w:r>
      <w:r w:rsidR="00DF5CAD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4</w:t>
      </w:r>
      <w:r w:rsidR="00DF5CAD" w:rsidRPr="00DF5CAD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)</w:t>
      </w:r>
    </w:p>
    <w:p w:rsidR="00DF5CAD" w:rsidRDefault="00083DEC" w:rsidP="00083DE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083DEC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При этом </w:t>
      </w:r>
      <w:r w:rsidR="005211DB"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в данной формуле учтено вся тепловая энергия, </w:t>
      </w:r>
      <w:proofErr w:type="gramStart"/>
      <w:r w:rsidR="005211DB"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потребленные</w:t>
      </w:r>
      <w:proofErr w:type="gramEnd"/>
      <w:r w:rsidR="005211DB"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МКТ в том числе и на </w:t>
      </w:r>
      <w:r w:rsidR="005211DB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ОДН</w:t>
      </w:r>
      <w:r w:rsidR="005211DB"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</w:t>
      </w:r>
    </w:p>
    <w:p w:rsidR="005211DB" w:rsidRPr="005211DB" w:rsidRDefault="005211DB" w:rsidP="005211DB">
      <w:pPr>
        <w:pStyle w:val="a3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Плату за теплоноситель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, 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израсходова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н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ны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й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на нужды ГВС для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82625"/>
          <w:sz w:val="24"/>
          <w:szCs w:val="24"/>
          <w:shd w:val="clear" w:color="auto" w:fill="FFFFFF"/>
          <w:lang w:val="en-US"/>
        </w:rPr>
        <w:t>i</w:t>
      </w:r>
      <w:proofErr w:type="spellEnd"/>
      <w:r w:rsidRPr="00DF5CAD">
        <w:rPr>
          <w:rFonts w:ascii="Times New Roman" w:hAnsi="Times New Roman" w:cs="Times New Roman"/>
          <w:i/>
          <w:color w:val="282625"/>
          <w:sz w:val="24"/>
          <w:szCs w:val="24"/>
          <w:shd w:val="clear" w:color="auto" w:fill="FFFFFF"/>
        </w:rPr>
        <w:t>-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го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жилого помещения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м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ожно, например, распределять по формуле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(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5):</w:t>
      </w:r>
    </w:p>
    <w:p w:rsidR="005211DB" w:rsidRPr="005211DB" w:rsidRDefault="00921669" w:rsidP="005211DB">
      <w:pPr>
        <w:tabs>
          <w:tab w:val="left" w:pos="851"/>
          <w:tab w:val="left" w:pos="7938"/>
        </w:tabs>
        <w:ind w:left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ТН</m:t>
            </m:r>
          </m:sub>
          <m:sup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i</m:t>
            </m:r>
          </m:sup>
        </m:sSubSup>
        <m: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п</m:t>
            </m:r>
          </m:sub>
        </m:sSub>
        <m: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</w:rPr>
          <m:t>*</m:t>
        </m:r>
        <m:f>
          <m:fPr>
            <m:ctrlPr>
              <w:rPr>
                <w:rFonts w:ascii="Cambria Math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282625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282625"/>
                    <w:sz w:val="24"/>
                    <w:szCs w:val="24"/>
                    <w:shd w:val="clear" w:color="auto" w:fill="FFFFFF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color w:val="282625"/>
                    <w:sz w:val="24"/>
                    <w:szCs w:val="24"/>
                    <w:shd w:val="clear" w:color="auto" w:fill="FFFFFF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282625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282625"/>
                    <w:sz w:val="24"/>
                    <w:szCs w:val="24"/>
                    <w:shd w:val="clear" w:color="auto" w:fill="FFFFFF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color w:val="282625"/>
                    <w:sz w:val="24"/>
                    <w:szCs w:val="24"/>
                    <w:shd w:val="clear" w:color="auto" w:fill="FFFFFF"/>
                  </w:rPr>
                  <m:t>об</m:t>
                </m:r>
              </m:sub>
            </m:sSub>
          </m:den>
        </m:f>
        <m: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</w:rPr>
          <m:t xml:space="preserve">* </m:t>
        </m:r>
        <m:sSub>
          <m:sSubPr>
            <m:ctrlPr>
              <w:rPr>
                <w:rFonts w:ascii="Cambria Math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Т</m:t>
            </m:r>
          </m:e>
          <m:sub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ХВ</m:t>
            </m:r>
          </m:sub>
        </m:sSub>
      </m:oMath>
      <w:r w:rsidR="005211DB" w:rsidRPr="005211DB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="005211DB" w:rsidRPr="005211DB">
        <w:rPr>
          <w:rFonts w:ascii="Times New Roman" w:eastAsiaTheme="minorEastAsia" w:hAnsi="Times New Roman" w:cs="Times New Roman"/>
          <w:i/>
          <w:color w:val="282625"/>
          <w:sz w:val="24"/>
          <w:szCs w:val="24"/>
          <w:shd w:val="clear" w:color="auto" w:fill="FFFFFF"/>
        </w:rPr>
        <w:tab/>
      </w:r>
      <w:r w:rsidR="005211DB" w:rsidRPr="005211DB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(2</w:t>
      </w:r>
      <w:r w:rsidR="005211DB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5</w:t>
      </w:r>
      <w:r w:rsidR="005211DB" w:rsidRPr="005211DB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)</w:t>
      </w:r>
    </w:p>
    <w:p w:rsidR="00B266B3" w:rsidRDefault="005211DB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или по формуле (26)</w:t>
      </w:r>
    </w:p>
    <w:p w:rsidR="00FE34E0" w:rsidRPr="00A90FAD" w:rsidRDefault="00921669" w:rsidP="00FE34E0">
      <w:pPr>
        <w:tabs>
          <w:tab w:val="left" w:pos="851"/>
          <w:tab w:val="left" w:pos="7938"/>
        </w:tabs>
        <w:ind w:left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color w:val="282625"/>
                  <w:sz w:val="24"/>
                  <w:szCs w:val="24"/>
                  <w:shd w:val="clear" w:color="auto" w:fill="FFFFFF"/>
                </w:rPr>
              </m:ctrlPr>
            </m:sSubSupPr>
            <m:e>
              <m:r>
                <w:rPr>
                  <w:rFonts w:ascii="Cambria Math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ТН</m:t>
              </m:r>
            </m:sub>
            <m:sup>
              <m:r>
                <w:rPr>
                  <w:rFonts w:ascii="Cambria Math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i</m:t>
              </m:r>
            </m:sup>
          </m:sSubSup>
          <m:r>
            <w:rPr>
              <w:rFonts w:ascii="Cambria Math" w:hAnsi="Cambria Math" w:cs="Times New Roman"/>
              <w:color w:val="282625"/>
              <w:sz w:val="24"/>
              <w:szCs w:val="24"/>
              <w:shd w:val="clear" w:color="auto" w:fill="FFFFFF"/>
            </w:rPr>
            <m:t>=(</m:t>
          </m:r>
          <m:sSub>
            <m:sSubPr>
              <m:ctrlPr>
                <w:rPr>
                  <w:rFonts w:ascii="Cambria Math" w:hAnsi="Cambria Math" w:cs="Times New Roman"/>
                  <w:i/>
                  <w:color w:val="282625"/>
                  <w:sz w:val="24"/>
                  <w:szCs w:val="24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imes New Roman"/>
                  <w:color w:val="282625"/>
                  <w:sz w:val="24"/>
                  <w:szCs w:val="24"/>
                  <w:shd w:val="clear" w:color="auto" w:fill="FFFFFF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п</m:t>
              </m:r>
            </m:sub>
          </m:sSub>
          <m:r>
            <w:rPr>
              <w:rFonts w:ascii="Cambria Math" w:hAnsi="Cambria Math" w:cs="Times New Roman"/>
              <w:color w:val="282625"/>
              <w:sz w:val="24"/>
              <w:szCs w:val="24"/>
              <w:shd w:val="clear" w:color="auto" w:fill="FFFFFF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color w:val="282625"/>
                  <w:sz w:val="24"/>
                  <w:szCs w:val="24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282625"/>
                      <w:sz w:val="24"/>
                      <w:szCs w:val="24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282625"/>
                      <w:sz w:val="24"/>
                      <w:szCs w:val="24"/>
                      <w:shd w:val="clear" w:color="auto" w:fill="FFFFFF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282625"/>
                      <w:sz w:val="24"/>
                      <w:szCs w:val="24"/>
                      <w:shd w:val="clear" w:color="auto" w:fill="FFFFFF"/>
                      <w:lang w:val="en-US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 xml:space="preserve"> )*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282625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282625"/>
                          <w:sz w:val="24"/>
                          <w:szCs w:val="24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282625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282625"/>
                          <w:sz w:val="24"/>
                          <w:szCs w:val="24"/>
                          <w:shd w:val="clear" w:color="auto" w:fill="FFFFFF"/>
                        </w:rPr>
                        <m:t>i</m:t>
                      </m:r>
                    </m:sub>
                  </m:sSub>
                </m:num>
                <m:den>
                  <m:nary>
                    <m:naryPr>
                      <m:chr m:val="∑"/>
                      <m:limLoc m:val="undOvr"/>
                      <m:grow m:val="1"/>
                      <m:ctrlPr>
                        <w:rPr>
                          <w:rFonts w:ascii="Cambria Math" w:hAnsi="Cambria Math" w:cs="Times New Roman"/>
                          <w:i/>
                          <w:color w:val="282625"/>
                          <w:sz w:val="24"/>
                          <w:szCs w:val="24"/>
                          <w:shd w:val="clear" w:color="auto" w:fill="FFFFFF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color w:val="282625"/>
                          <w:sz w:val="24"/>
                          <w:szCs w:val="24"/>
                          <w:shd w:val="clear" w:color="auto" w:fill="FFFFFF"/>
                        </w:rPr>
                        <m:t>i=k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282625"/>
                          <w:sz w:val="24"/>
                          <w:szCs w:val="24"/>
                          <w:shd w:val="clear" w:color="auto" w:fill="FFFFFF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282625"/>
                              <w:sz w:val="24"/>
                              <w:szCs w:val="24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282625"/>
                              <w:sz w:val="24"/>
                              <w:szCs w:val="24"/>
                              <w:shd w:val="clear" w:color="auto" w:fill="FFFFFF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282625"/>
                              <w:sz w:val="24"/>
                              <w:szCs w:val="24"/>
                              <w:shd w:val="clear" w:color="auto" w:fill="FFFFFF"/>
                            </w:rPr>
                            <m:t>i</m:t>
                          </m:r>
                        </m:sub>
                      </m:sSub>
                    </m:e>
                  </m:nary>
                </m:den>
              </m:f>
              <m:r>
                <w:rPr>
                  <w:rFonts w:ascii="Cambria Math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 xml:space="preserve"> 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282625"/>
                      <w:sz w:val="24"/>
                      <w:szCs w:val="24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282625"/>
                      <w:sz w:val="24"/>
                      <w:szCs w:val="24"/>
                      <w:shd w:val="clear" w:color="auto" w:fill="FFFFFF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color w:val="282625"/>
                      <w:sz w:val="24"/>
                      <w:szCs w:val="24"/>
                      <w:shd w:val="clear" w:color="auto" w:fill="FFFFFF"/>
                    </w:rPr>
                    <m:t>ХВ</m:t>
                  </m:r>
                </m:sub>
              </m:sSub>
              <m:r>
                <w:rPr>
                  <w:rFonts w:ascii="Cambria Math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 xml:space="preserve">                                                                        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282625"/>
                      <w:sz w:val="24"/>
                      <w:szCs w:val="24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282625"/>
                      <w:sz w:val="24"/>
                      <w:szCs w:val="24"/>
                      <w:shd w:val="clear" w:color="auto" w:fill="FFFFFF"/>
                    </w:rPr>
                    <m:t>26</m:t>
                  </m:r>
                </m:e>
              </m:d>
              <m:r>
                <w:rPr>
                  <w:rFonts w:ascii="Cambria Math" w:hAnsi="Cambria Math" w:cs="Times New Roman"/>
                  <w:color w:val="282625"/>
                  <w:sz w:val="24"/>
                  <w:szCs w:val="24"/>
                  <w:shd w:val="clear" w:color="auto" w:fill="FFFFFF"/>
                </w:rPr>
                <m:t xml:space="preserve"> </m:t>
              </m:r>
            </m:e>
          </m:nary>
        </m:oMath>
      </m:oMathPara>
    </w:p>
    <w:p w:rsidR="005211DB" w:rsidRDefault="00E51569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где</w:t>
      </w:r>
    </w:p>
    <w:p w:rsidR="00E51569" w:rsidRDefault="00921669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V</m:t>
            </m:r>
          </m:e>
          <m:sub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j</m:t>
            </m:r>
          </m:sub>
        </m:sSub>
      </m:oMath>
      <w:r w:rsidR="00E51569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="00E51569" w:rsidRPr="00E51569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- </w:t>
      </w:r>
      <w:r w:rsidR="00E5156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</w:t>
      </w:r>
      <w:r w:rsidR="00E51569"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бъем теплоносителя для</w:t>
      </w:r>
      <w:r w:rsidR="00E5156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  </w:t>
      </w:r>
      <w:r w:rsidR="00E51569">
        <w:rPr>
          <w:rFonts w:ascii="Times New Roman" w:hAnsi="Times New Roman" w:cs="Times New Roman"/>
          <w:i/>
          <w:color w:val="282625"/>
          <w:sz w:val="24"/>
          <w:szCs w:val="24"/>
          <w:shd w:val="clear" w:color="auto" w:fill="FFFFFF"/>
          <w:lang w:val="en-US"/>
        </w:rPr>
        <w:t>j</w:t>
      </w:r>
      <w:r w:rsidR="00E51569" w:rsidRPr="00DF5CAD">
        <w:rPr>
          <w:rFonts w:ascii="Times New Roman" w:hAnsi="Times New Roman" w:cs="Times New Roman"/>
          <w:i/>
          <w:color w:val="282625"/>
          <w:sz w:val="24"/>
          <w:szCs w:val="24"/>
          <w:shd w:val="clear" w:color="auto" w:fill="FFFFFF"/>
        </w:rPr>
        <w:t>-</w:t>
      </w:r>
      <w:r w:rsidR="00E51569"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го</w:t>
      </w:r>
      <w:r w:rsidR="00E5156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="00E51569"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помещения</w:t>
      </w:r>
      <w:r w:rsidR="00E51569" w:rsidRPr="00E5156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="00E5156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н</w:t>
      </w:r>
      <w:r w:rsidR="00E51569"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е оборудованного </w:t>
      </w:r>
      <w:r w:rsidR="00E5156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ИПУ</w:t>
      </w:r>
      <w:r w:rsidR="00E51569"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</w:p>
    <w:p w:rsidR="00E51569" w:rsidRDefault="00E51569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82625"/>
          <w:sz w:val="24"/>
          <w:szCs w:val="24"/>
          <w:shd w:val="clear" w:color="auto" w:fill="FFFFFF"/>
          <w:lang w:val="en-US"/>
        </w:rPr>
        <w:t>k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- </w:t>
      </w:r>
      <w:proofErr w:type="gramStart"/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количество</w:t>
      </w:r>
      <w:proofErr w:type="gramEnd"/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таких помещений,</w:t>
      </w:r>
    </w:p>
    <w:p w:rsidR="00E51569" w:rsidRDefault="00921669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i</m:t>
            </m:r>
          </m:sub>
        </m:sSub>
      </m:oMath>
      <w:r w:rsidR="00E51569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-</w:t>
      </w:r>
      <w:r w:rsidR="00E51569" w:rsidRPr="00E5156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="00E51569"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объем теплоносителя для</w:t>
      </w:r>
      <w:r w:rsidR="00E5156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proofErr w:type="spellStart"/>
      <w:r w:rsidR="00E51569">
        <w:rPr>
          <w:rFonts w:ascii="Times New Roman" w:hAnsi="Times New Roman" w:cs="Times New Roman"/>
          <w:i/>
          <w:color w:val="282625"/>
          <w:sz w:val="24"/>
          <w:szCs w:val="24"/>
          <w:shd w:val="clear" w:color="auto" w:fill="FFFFFF"/>
          <w:lang w:val="en-US"/>
        </w:rPr>
        <w:t>i</w:t>
      </w:r>
      <w:proofErr w:type="spellEnd"/>
      <w:r w:rsidR="00E51569" w:rsidRPr="00DF5CAD">
        <w:rPr>
          <w:rFonts w:ascii="Times New Roman" w:hAnsi="Times New Roman" w:cs="Times New Roman"/>
          <w:i/>
          <w:color w:val="282625"/>
          <w:sz w:val="24"/>
          <w:szCs w:val="24"/>
          <w:shd w:val="clear" w:color="auto" w:fill="FFFFFF"/>
        </w:rPr>
        <w:t>-</w:t>
      </w:r>
      <w:r w:rsidR="00E51569"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го</w:t>
      </w:r>
      <w:r w:rsidR="00E5156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="00E51569"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помещения</w:t>
      </w:r>
      <w:r w:rsidR="00E5156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, </w:t>
      </w:r>
      <w:r w:rsidR="00E51569"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оборудованного </w:t>
      </w:r>
      <w:r w:rsidR="00E5156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ИПУ</w:t>
      </w:r>
      <w:r w:rsidR="00E51569"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</w:p>
    <w:p w:rsidR="00E51569" w:rsidRDefault="00E51569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82625"/>
          <w:sz w:val="24"/>
          <w:szCs w:val="24"/>
          <w:shd w:val="clear" w:color="auto" w:fill="FFFFFF"/>
          <w:lang w:val="en-US"/>
        </w:rPr>
        <w:t>n</w:t>
      </w:r>
      <w:r w:rsidRPr="00E51569">
        <w:rPr>
          <w:rFonts w:ascii="Times New Roman" w:hAnsi="Times New Roman" w:cs="Times New Roman"/>
          <w:i/>
          <w:color w:val="282625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-  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общее</w:t>
      </w:r>
      <w:proofErr w:type="gramEnd"/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число жилых и нежилых помещений в МКД.</w:t>
      </w:r>
    </w:p>
    <w:p w:rsidR="00E51569" w:rsidRPr="00E51569" w:rsidRDefault="00BA578E" w:rsidP="007573AC">
      <w:pPr>
        <w:ind w:firstLine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Может использоваться этот любой другой алгоритм распределения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но только он </w:t>
      </w:r>
      <w:r w:rsidRPr="00BA578E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должен быть утвержден общим собранием собственников МКД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</w:t>
      </w:r>
    </w:p>
    <w:p w:rsidR="00E51569" w:rsidRPr="00E51569" w:rsidRDefault="00E51569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E51569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="00FE6EC3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Может образоваться разница:</w:t>
      </w:r>
    </w:p>
    <w:p w:rsidR="00690442" w:rsidRDefault="00921669" w:rsidP="00690442">
      <w:pPr>
        <w:tabs>
          <w:tab w:val="left" w:pos="851"/>
          <w:tab w:val="left" w:pos="7938"/>
        </w:tabs>
        <w:ind w:left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∆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282625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282625"/>
                    <w:sz w:val="24"/>
                    <w:szCs w:val="24"/>
                    <w:shd w:val="clear" w:color="auto" w:fill="FFFFFF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color w:val="282625"/>
                    <w:sz w:val="24"/>
                    <w:szCs w:val="24"/>
                    <w:shd w:val="clear" w:color="auto" w:fill="FFFFFF"/>
                  </w:rPr>
                  <m:t>ТН</m:t>
                </m:r>
              </m:sub>
            </m:sSub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=P</m:t>
            </m:r>
          </m:e>
          <m:sub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ТН</m:t>
            </m:r>
          </m:sub>
          <m:sup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i</m:t>
            </m:r>
          </m:sup>
        </m:sSubSup>
        <m: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</w:rPr>
          <m:t xml:space="preserve"> - </m:t>
        </m:r>
        <m:sSubSup>
          <m:sSubSupPr>
            <m:ctrlPr>
              <w:rPr>
                <w:rFonts w:ascii="Cambria Math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ТНрасч</m:t>
            </m:r>
          </m:sub>
          <m:sup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i</m:t>
            </m:r>
          </m:sup>
        </m:sSubSup>
      </m:oMath>
      <w:r w:rsidR="00690442" w:rsidRPr="005211DB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="00690442" w:rsidRPr="005211DB">
        <w:rPr>
          <w:rFonts w:ascii="Times New Roman" w:eastAsiaTheme="minorEastAsia" w:hAnsi="Times New Roman" w:cs="Times New Roman"/>
          <w:i/>
          <w:color w:val="282625"/>
          <w:sz w:val="24"/>
          <w:szCs w:val="24"/>
          <w:shd w:val="clear" w:color="auto" w:fill="FFFFFF"/>
        </w:rPr>
        <w:tab/>
      </w:r>
      <w:r w:rsidR="00690442" w:rsidRPr="005211DB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(2</w:t>
      </w:r>
      <w:r w:rsidR="00690442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7</w:t>
      </w:r>
      <w:r w:rsidR="00690442" w:rsidRPr="005211DB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)</w:t>
      </w:r>
    </w:p>
    <w:p w:rsidR="00690442" w:rsidRDefault="00690442" w:rsidP="00690442">
      <w:pPr>
        <w:tabs>
          <w:tab w:val="left" w:pos="851"/>
          <w:tab w:val="left" w:pos="7938"/>
        </w:tabs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где</w:t>
      </w:r>
    </w:p>
    <w:p w:rsidR="00690442" w:rsidRDefault="00921669" w:rsidP="00690442">
      <w:pPr>
        <w:tabs>
          <w:tab w:val="left" w:pos="851"/>
          <w:tab w:val="left" w:pos="7938"/>
        </w:tabs>
        <w:ind w:left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ТНрасч</m:t>
            </m:r>
          </m:sub>
          <m:sup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i</m:t>
            </m:r>
          </m:sup>
        </m:sSubSup>
        <m: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i</m:t>
            </m:r>
          </m:sub>
        </m:sSub>
        <m:r>
          <w:rPr>
            <w:rFonts w:ascii="Cambria Math" w:hAnsi="Cambria Math" w:cs="Times New Roman"/>
            <w:color w:val="282625"/>
            <w:sz w:val="24"/>
            <w:szCs w:val="24"/>
            <w:shd w:val="clear" w:color="auto" w:fill="FFFFFF"/>
          </w:rPr>
          <m:t xml:space="preserve">* </m:t>
        </m:r>
        <m:sSub>
          <m:sSubPr>
            <m:ctrlPr>
              <w:rPr>
                <w:rFonts w:ascii="Cambria Math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Т</m:t>
            </m:r>
          </m:e>
          <m:sub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ХВ</m:t>
            </m:r>
          </m:sub>
        </m:sSub>
      </m:oMath>
      <w:r w:rsidR="00690442" w:rsidRPr="005211DB">
        <w:rPr>
          <w:rFonts w:ascii="Times New Roman" w:eastAsiaTheme="minorEastAsia" w:hAnsi="Times New Roman" w:cs="Times New Roman"/>
          <w:i/>
          <w:color w:val="282625"/>
          <w:sz w:val="24"/>
          <w:szCs w:val="24"/>
          <w:shd w:val="clear" w:color="auto" w:fill="FFFFFF"/>
        </w:rPr>
        <w:tab/>
      </w:r>
      <w:r w:rsidR="00690442" w:rsidRPr="005211DB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(2</w:t>
      </w:r>
      <w:r w:rsidR="00690442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8</w:t>
      </w:r>
      <w:r w:rsidR="00690442" w:rsidRPr="005211DB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)</w:t>
      </w:r>
    </w:p>
    <w:p w:rsidR="00915CA9" w:rsidRDefault="00915CA9" w:rsidP="00915CA9">
      <w:pPr>
        <w:tabs>
          <w:tab w:val="left" w:pos="851"/>
          <w:tab w:val="left" w:pos="7938"/>
        </w:tabs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>где</w:t>
      </w:r>
    </w:p>
    <w:p w:rsidR="00915CA9" w:rsidRDefault="00921669" w:rsidP="00690442">
      <w:pPr>
        <w:tabs>
          <w:tab w:val="left" w:pos="851"/>
          <w:tab w:val="left" w:pos="7938"/>
        </w:tabs>
        <w:ind w:left="567"/>
        <w:jc w:val="both"/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282625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color w:val="282625"/>
                <w:sz w:val="24"/>
                <w:szCs w:val="24"/>
                <w:shd w:val="clear" w:color="auto" w:fill="FFFFFF"/>
              </w:rPr>
              <m:t>i</m:t>
            </m:r>
          </m:sub>
        </m:sSub>
      </m:oMath>
      <w:r w:rsidR="00915CA9">
        <w:rPr>
          <w:rFonts w:ascii="Times New Roman" w:eastAsiaTheme="minorEastAsia" w:hAnsi="Times New Roman" w:cs="Times New Roman"/>
          <w:color w:val="282625"/>
          <w:sz w:val="24"/>
          <w:szCs w:val="24"/>
          <w:shd w:val="clear" w:color="auto" w:fill="FFFFFF"/>
        </w:rPr>
        <w:t xml:space="preserve"> - </w:t>
      </w:r>
      <w:r w:rsidR="00915CA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р</w:t>
      </w:r>
      <w:r w:rsidR="00915CA9"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ассчитывается </w:t>
      </w:r>
      <w:r w:rsidR="00915CA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</w:t>
      </w:r>
      <w:r w:rsidR="00915CA9"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 показаниям ИПУ или по нормативам.</w:t>
      </w:r>
    </w:p>
    <w:p w:rsidR="00B266B3" w:rsidRDefault="00915CA9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Если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это разница положительная, то ее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оплачивают жильцы </w:t>
      </w:r>
      <w:proofErr w:type="spellStart"/>
      <w:r>
        <w:rPr>
          <w:rFonts w:ascii="Times New Roman" w:hAnsi="Times New Roman" w:cs="Times New Roman"/>
          <w:i/>
          <w:color w:val="282625"/>
          <w:sz w:val="24"/>
          <w:szCs w:val="24"/>
          <w:shd w:val="clear" w:color="auto" w:fill="FFFFFF"/>
          <w:lang w:val="en-US"/>
        </w:rPr>
        <w:t>i</w:t>
      </w:r>
      <w:proofErr w:type="spellEnd"/>
      <w:r w:rsidRPr="00DF5CAD">
        <w:rPr>
          <w:rFonts w:ascii="Times New Roman" w:hAnsi="Times New Roman" w:cs="Times New Roman"/>
          <w:i/>
          <w:color w:val="282625"/>
          <w:sz w:val="24"/>
          <w:szCs w:val="24"/>
          <w:shd w:val="clear" w:color="auto" w:fill="FFFFFF"/>
        </w:rPr>
        <w:t>-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й квартиры.</w:t>
      </w:r>
    </w:p>
    <w:p w:rsidR="003B0749" w:rsidRDefault="003B0749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Если использовать предложенные алгоритмы, то не надо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«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заморачиваться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»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с расчетом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на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ОДН.</w:t>
      </w:r>
      <w:r w:rsidRPr="003B07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С 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10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08.2017 года внесены изменения в ЖК РФ, позволяющие собственником жилья 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lastRenderedPageBreak/>
        <w:t>выбира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ть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для себя наиболее удобный способ начисления платы за расход </w:t>
      </w:r>
      <w:proofErr w:type="gramStart"/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КР</w:t>
      </w:r>
      <w:proofErr w:type="gramEnd"/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на ОДН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.</w:t>
      </w:r>
      <w:r w:rsidRPr="003B0749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Суть в том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что теперь собственники помещений в МКД могут сами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на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общем собрании выбрать способ начисления платы за ОДН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,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в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 xml:space="preserve"> частности платы строго </w:t>
      </w: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п</w:t>
      </w: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t>о показаниям ОДПУ.</w:t>
      </w:r>
    </w:p>
    <w:p w:rsidR="003B0749" w:rsidRPr="00DD2FF2" w:rsidRDefault="003B0749" w:rsidP="009876FC">
      <w:pPr>
        <w:pStyle w:val="a3"/>
        <w:numPr>
          <w:ilvl w:val="0"/>
          <w:numId w:val="4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</w:pPr>
      <w:r w:rsidRPr="00DD2FF2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В ЖК и ГК РФ отмечено, что отношения между РСО – исполнителем и потребителем регулируются нормативными актами или соглашением сторон. Поэтому, чтобы не возникало разногласий, в </w:t>
      </w:r>
      <w:proofErr w:type="gramStart"/>
      <w:r w:rsidRPr="00DD2FF2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договоре</w:t>
      </w:r>
      <w:proofErr w:type="gramEnd"/>
      <w:r w:rsidRPr="00DD2FF2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 ресурсоснабжения и договоре управления МКД должны быть прописаны способы учета и оплаты коммунальных услуг и коммунального ресурса, даже </w:t>
      </w:r>
      <w:r w:rsidR="00921669" w:rsidRPr="00DD2FF2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>лучше,</w:t>
      </w:r>
      <w:r w:rsidRPr="00DD2FF2">
        <w:rPr>
          <w:rFonts w:ascii="Times New Roman" w:hAnsi="Times New Roman" w:cs="Times New Roman"/>
          <w:b/>
          <w:color w:val="282625"/>
          <w:sz w:val="24"/>
          <w:szCs w:val="24"/>
          <w:shd w:val="clear" w:color="auto" w:fill="FFFFFF"/>
        </w:rPr>
        <w:t xml:space="preserve"> если будут прописаны конкретные алгоритмы. Это снимет все противоречия.</w:t>
      </w:r>
    </w:p>
    <w:p w:rsidR="001710F4" w:rsidRDefault="001710F4">
      <w:pP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br w:type="page"/>
      </w:r>
    </w:p>
    <w:p w:rsidR="00690442" w:rsidRDefault="001710F4" w:rsidP="001710F4">
      <w:pPr>
        <w:ind w:firstLine="567"/>
        <w:jc w:val="center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  <w:r w:rsidRPr="00321945"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  <w:lastRenderedPageBreak/>
        <w:t>Список литературы</w:t>
      </w:r>
    </w:p>
    <w:p w:rsidR="00690442" w:rsidRDefault="00690442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</w:p>
    <w:p w:rsidR="00690442" w:rsidRDefault="00690442" w:rsidP="007573AC">
      <w:pPr>
        <w:ind w:firstLine="567"/>
        <w:jc w:val="both"/>
        <w:rPr>
          <w:rFonts w:ascii="Times New Roman" w:hAnsi="Times New Roman" w:cs="Times New Roman"/>
          <w:color w:val="282625"/>
          <w:sz w:val="24"/>
          <w:szCs w:val="24"/>
          <w:shd w:val="clear" w:color="auto" w:fill="FFFFFF"/>
        </w:rPr>
      </w:pPr>
    </w:p>
    <w:p w:rsidR="0053692A" w:rsidRPr="007573AC" w:rsidRDefault="0053692A" w:rsidP="0053692A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Канев С. Н. Учет и оплата коммунальных ресурсов в многоквартирном жилом </w:t>
      </w:r>
      <w:proofErr w:type="gramStart"/>
      <w:r w:rsidRPr="007573AC">
        <w:rPr>
          <w:rFonts w:ascii="Times New Roman" w:hAnsi="Times New Roman" w:cs="Times New Roman"/>
          <w:sz w:val="24"/>
          <w:szCs w:val="24"/>
          <w:shd w:val="clear" w:color="auto" w:fill="FFFFFF"/>
        </w:rPr>
        <w:t>доме</w:t>
      </w:r>
      <w:proofErr w:type="gramEnd"/>
      <w:r w:rsidRPr="007573AC">
        <w:rPr>
          <w:rFonts w:ascii="Times New Roman" w:hAnsi="Times New Roman" w:cs="Times New Roman"/>
          <w:sz w:val="24"/>
          <w:szCs w:val="24"/>
          <w:shd w:val="clear" w:color="auto" w:fill="FFFFFF"/>
        </w:rPr>
        <w:t>. Материалы 30-й международной научно-практической конференции «Коммерческий учет энергоносителей»,  Санкт-Петербург, 2010 г.</w:t>
      </w:r>
    </w:p>
    <w:p w:rsidR="0053692A" w:rsidRDefault="00FA2BAD" w:rsidP="0053692A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Канев С. Н. </w:t>
      </w:r>
      <w:r w:rsidR="0053692A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Горячая вода - это товар или нет? Как ее </w:t>
      </w:r>
      <w:proofErr w:type="gramStart"/>
      <w:r w:rsidR="0053692A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учитывать и оплачивать</w:t>
      </w:r>
      <w:proofErr w:type="gramEnd"/>
      <w:r w:rsidR="0053692A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Материалы 14 международной научно-практической конференции вопросы </w:t>
      </w:r>
      <w:proofErr w:type="spellStart"/>
      <w:r w:rsidR="0053692A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энергоресурсосбережения</w:t>
      </w:r>
      <w:proofErr w:type="spellEnd"/>
      <w:r w:rsid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3692A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5426">
        <w:rPr>
          <w:rFonts w:ascii="Times New Roman" w:hAnsi="Times New Roman" w:cs="Times New Roman"/>
          <w:sz w:val="24"/>
          <w:szCs w:val="24"/>
          <w:shd w:val="clear" w:color="auto" w:fill="FFFFFF"/>
        </w:rPr>
        <w:t>Димитровград</w:t>
      </w:r>
      <w:r w:rsid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3692A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2012</w:t>
      </w:r>
      <w:r w:rsid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</w:t>
      </w:r>
      <w:r w:rsidR="0053692A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55364" w:rsidRPr="0053692A" w:rsidRDefault="00FA2BAD" w:rsidP="0053692A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Канев С. Н. </w:t>
      </w:r>
      <w:r w:rsidR="0053692A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Еще раз об учете и оплате горячей воды. Новости теплоснабжения </w:t>
      </w:r>
      <w:r w:rsid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53692A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</w:t>
      </w:r>
      <w:r w:rsid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3692A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2014</w:t>
      </w:r>
      <w:r w:rsid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</w:t>
      </w:r>
      <w:r w:rsidR="0053692A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3692A" w:rsidRDefault="00FA2BAD" w:rsidP="0053692A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Канев С. Н. </w:t>
      </w:r>
      <w:r w:rsidR="00755364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 учете горячей воды в </w:t>
      </w:r>
      <w:r w:rsidR="0053692A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меж</w:t>
      </w:r>
      <w:r w:rsidR="00755364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отопительный период в г</w:t>
      </w:r>
      <w:r w:rsidR="0053692A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. Х</w:t>
      </w:r>
      <w:r w:rsidR="00755364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абаровске. Дальневосточн</w:t>
      </w:r>
      <w:r w:rsidR="0053692A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ый</w:t>
      </w:r>
      <w:r w:rsidR="00755364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55364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энергопотребител</w:t>
      </w:r>
      <w:r w:rsidR="0053692A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proofErr w:type="spellEnd"/>
      <w:r w:rsidR="0053692A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755364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2, 2015</w:t>
      </w:r>
      <w:r w:rsid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</w:t>
      </w:r>
      <w:r w:rsidR="00755364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53692A" w:rsidRDefault="00FA2BAD" w:rsidP="0053692A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Канев С. Н. </w:t>
      </w:r>
      <w:r w:rsidR="00755364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Проблемы учета и оплаты горячей воды в многоквартирных </w:t>
      </w:r>
      <w:proofErr w:type="gramStart"/>
      <w:r w:rsidR="00755364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домах</w:t>
      </w:r>
      <w:proofErr w:type="gramEnd"/>
      <w:r w:rsidR="00755364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. Новости теплоснабжения</w:t>
      </w:r>
      <w:r w:rsid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, №</w:t>
      </w:r>
      <w:r w:rsidR="00755364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5, 2016</w:t>
      </w:r>
      <w:r w:rsid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</w:t>
      </w:r>
      <w:r w:rsidR="00755364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D2E20" w:rsidRPr="0053692A" w:rsidRDefault="00FA2BAD" w:rsidP="0053692A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Канев С. Н. </w:t>
      </w:r>
      <w:r w:rsidR="00755364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Новый порядок учета и оплаты ГВС и отопления. Коммунальный комплекс России, </w:t>
      </w:r>
      <w:r w:rsid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№ </w:t>
      </w:r>
      <w:r w:rsidR="00755364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5, 2017</w:t>
      </w:r>
      <w:r w:rsid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</w:t>
      </w:r>
      <w:r w:rsidR="00755364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3692A" w:rsidRDefault="00FA2BAD" w:rsidP="0053692A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Канев С. Н. </w:t>
      </w:r>
      <w:r w:rsidR="00755364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Учет и оплата горячей воды в МКД в </w:t>
      </w:r>
      <w:proofErr w:type="gramStart"/>
      <w:r w:rsidR="00755364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свете</w:t>
      </w:r>
      <w:proofErr w:type="gramEnd"/>
      <w:r w:rsidR="00755364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новых нормативных документов. Материалы международной конференции </w:t>
      </w:r>
      <w:r w:rsid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755364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нергоресурсосбережение</w:t>
      </w:r>
      <w:proofErr w:type="spellEnd"/>
      <w:r w:rsid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. Д</w:t>
      </w:r>
      <w:r w:rsidR="00755364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иагностика</w:t>
      </w:r>
      <w:r w:rsid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»,</w:t>
      </w:r>
      <w:r w:rsidR="00755364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5426">
        <w:rPr>
          <w:rFonts w:ascii="Times New Roman" w:hAnsi="Times New Roman" w:cs="Times New Roman"/>
          <w:sz w:val="24"/>
          <w:szCs w:val="24"/>
          <w:shd w:val="clear" w:color="auto" w:fill="FFFFFF"/>
        </w:rPr>
        <w:t>Димитровград</w:t>
      </w:r>
      <w:r w:rsidR="0053692A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55364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2017</w:t>
      </w:r>
      <w:r w:rsid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</w:t>
      </w:r>
      <w:r w:rsidR="00755364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5A2979" w:rsidRDefault="00755364" w:rsidP="0053692A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Федеральный закон </w:t>
      </w:r>
      <w:r w:rsid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</w:t>
      </w:r>
      <w:r w:rsid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0-</w:t>
      </w: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ФЗ от 23.04</w:t>
      </w:r>
      <w:r w:rsid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2010 года </w:t>
      </w:r>
      <w:r w:rsid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«О</w:t>
      </w: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теплоснабжении</w:t>
      </w:r>
      <w:r w:rsid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» (</w:t>
      </w: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с изменениями на 19.12.2016 г</w:t>
      </w:r>
      <w:r w:rsid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.)</w:t>
      </w: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A2979" w:rsidRDefault="005A2979" w:rsidP="0053692A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Постановление Правительства РФ от 18.11.2013. № 1034 «О коммерческом учете тепловой энергии и теплоносителе» </w:t>
      </w:r>
    </w:p>
    <w:p w:rsidR="005A2979" w:rsidRDefault="00755364" w:rsidP="0053692A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 </w:t>
      </w:r>
      <w:r w:rsidR="005A2979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Минстроя </w:t>
      </w: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России от 11.08</w:t>
      </w:r>
      <w:r w:rsidR="005A29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5A297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5A29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59</w:t>
      </w:r>
      <w:r w:rsidR="005A2979">
        <w:rPr>
          <w:rFonts w:ascii="Times New Roman" w:hAnsi="Times New Roman" w:cs="Times New Roman"/>
          <w:sz w:val="24"/>
          <w:szCs w:val="24"/>
          <w:shd w:val="clear" w:color="auto" w:fill="FFFFFF"/>
        </w:rPr>
        <w:t>/пр</w:t>
      </w: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A297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методики осуществления коммерческого учета тепловой энергии, теплоносителя</w:t>
      </w:r>
      <w:r w:rsidR="005A297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5A2979" w:rsidRDefault="00755364" w:rsidP="0053692A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Постановление </w:t>
      </w:r>
      <w:r w:rsidR="005A297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равительства РФ от 14.02</w:t>
      </w:r>
      <w:r w:rsidR="005A29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2012 г</w:t>
      </w:r>
      <w:r w:rsidR="005A29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№124 </w:t>
      </w: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5A29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2979">
        <w:rPr>
          <w:rFonts w:ascii="Times New Roman" w:hAnsi="Times New Roman" w:cs="Times New Roman"/>
          <w:sz w:val="24"/>
          <w:szCs w:val="24"/>
          <w:shd w:val="clear" w:color="auto" w:fill="FFFFFF"/>
        </w:rPr>
        <w:t>«О</w:t>
      </w: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правилах</w:t>
      </w:r>
      <w:r w:rsidR="005A297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обязательных при заключении договоров снабжения коммунальными ресурсами для целей оказания коммунальных услуг</w:t>
      </w:r>
      <w:r w:rsidR="005A297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297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вместе с </w:t>
      </w:r>
      <w:r w:rsidR="005A2979">
        <w:rPr>
          <w:rFonts w:ascii="Times New Roman" w:hAnsi="Times New Roman" w:cs="Times New Roman"/>
          <w:sz w:val="24"/>
          <w:szCs w:val="24"/>
          <w:shd w:val="clear" w:color="auto" w:fill="FFFFFF"/>
        </w:rPr>
        <w:t>«П</w:t>
      </w: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равилами</w:t>
      </w:r>
      <w:r w:rsidR="005A297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обязательными при заключении управление управляющей организацией </w:t>
      </w:r>
      <w:r w:rsidR="005A2979">
        <w:rPr>
          <w:rFonts w:ascii="Times New Roman" w:hAnsi="Times New Roman" w:cs="Times New Roman"/>
          <w:sz w:val="24"/>
          <w:szCs w:val="24"/>
          <w:shd w:val="clear" w:color="auto" w:fill="FFFFFF"/>
        </w:rPr>
        <w:t>или ТСЖ</w:t>
      </w: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договоров с РСО</w:t>
      </w:r>
      <w:r w:rsidR="005A2979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585D9D" w:rsidRDefault="00755364" w:rsidP="00585D9D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Постановление </w:t>
      </w:r>
      <w:r w:rsidR="005A2979"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Правительства </w:t>
      </w: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РФ от </w:t>
      </w:r>
      <w:r w:rsidR="005A2979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05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2011 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354 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ред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27.02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>2017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) «О</w:t>
      </w:r>
      <w:r w:rsidRPr="00536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предоставлении коммунальных услуг собственникам и пользователям помещений в многоквартирных домах и жилых домов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85D9D" w:rsidRDefault="00755364" w:rsidP="00585D9D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Постановление </w:t>
      </w:r>
      <w:r w:rsidR="00585D9D"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Правительства </w:t>
      </w: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РФ от 14.12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2015 года 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129 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«И</w:t>
      </w: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зменения, которые вносятся в акты </w:t>
      </w:r>
      <w:r w:rsidR="00585D9D"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Правительства </w:t>
      </w: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РФ по вопросам применения двухкомпонентного тарифа на горячую воду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85D9D" w:rsidRDefault="00755364" w:rsidP="00585D9D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Определение </w:t>
      </w:r>
      <w:r w:rsidR="00585D9D"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ВС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5D9D"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РФ </w:t>
      </w: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от 15.08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2017 по делу 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305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-ЭС</w:t>
      </w: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17-85232. </w:t>
      </w:r>
    </w:p>
    <w:p w:rsidR="00585D9D" w:rsidRDefault="00755364" w:rsidP="00585D9D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 правительства РФ от 28.03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2012 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253 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«О</w:t>
      </w: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требованиях к осуществлению расчетов 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а ресурсы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необходимые для предоставления коммунальных услуг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85D9D" w:rsidRDefault="00755364" w:rsidP="00585D9D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Постановление правительства РФ от 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05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2006 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306 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585D9D"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с изменениями на 29.09.2017 г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.)</w:t>
      </w:r>
    </w:p>
    <w:p w:rsidR="00585D9D" w:rsidRDefault="00755364" w:rsidP="00585D9D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 КС РФ от 17.10.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2017 №</w:t>
      </w: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24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 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«П</w:t>
      </w: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делу о проверке конституционности пункта 5 части 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четвертой</w:t>
      </w: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392 </w:t>
      </w:r>
      <w:r w:rsidR="00585D9D"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Гражданского </w:t>
      </w: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процессуального кодекса РФ. </w:t>
      </w:r>
    </w:p>
    <w:p w:rsidR="00B256BD" w:rsidRPr="00585D9D" w:rsidRDefault="00755364" w:rsidP="00585D9D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Постановление Пленума </w:t>
      </w:r>
      <w:r w:rsidR="00585D9D"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ВС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5D9D"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РФ 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06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2017 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 </w:t>
      </w:r>
      <w:r w:rsid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«О</w:t>
      </w: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некоторых вопросах рассмотрения судами споров по оплате коммунальных услуг</w:t>
      </w:r>
      <w:r w:rsidR="0050318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585D9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B256BD" w:rsidRPr="00585D9D" w:rsidSect="007573AC">
      <w:footerReference w:type="default" r:id="rId9"/>
      <w:pgSz w:w="11906" w:h="16838" w:code="9"/>
      <w:pgMar w:top="993" w:right="851" w:bottom="1134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6FC" w:rsidRDefault="009876FC" w:rsidP="00BA4AF7">
      <w:pPr>
        <w:spacing w:after="0" w:line="240" w:lineRule="auto"/>
      </w:pPr>
      <w:r>
        <w:separator/>
      </w:r>
    </w:p>
  </w:endnote>
  <w:endnote w:type="continuationSeparator" w:id="0">
    <w:p w:rsidR="009876FC" w:rsidRDefault="009876FC" w:rsidP="00BA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731336"/>
      <w:docPartObj>
        <w:docPartGallery w:val="Page Numbers (Bottom of Page)"/>
        <w:docPartUnique/>
      </w:docPartObj>
    </w:sdtPr>
    <w:sdtEndPr/>
    <w:sdtContent>
      <w:p w:rsidR="009876FC" w:rsidRDefault="009876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669">
          <w:rPr>
            <w:noProof/>
          </w:rPr>
          <w:t>13</w:t>
        </w:r>
        <w:r>
          <w:fldChar w:fldCharType="end"/>
        </w:r>
      </w:p>
    </w:sdtContent>
  </w:sdt>
  <w:p w:rsidR="009876FC" w:rsidRDefault="009876F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6FC" w:rsidRDefault="009876FC" w:rsidP="00BA4AF7">
      <w:pPr>
        <w:spacing w:after="0" w:line="240" w:lineRule="auto"/>
      </w:pPr>
      <w:r>
        <w:separator/>
      </w:r>
    </w:p>
  </w:footnote>
  <w:footnote w:type="continuationSeparator" w:id="0">
    <w:p w:rsidR="009876FC" w:rsidRDefault="009876FC" w:rsidP="00BA4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C8F"/>
    <w:multiLevelType w:val="hybridMultilevel"/>
    <w:tmpl w:val="FECC8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7CAE"/>
    <w:multiLevelType w:val="hybridMultilevel"/>
    <w:tmpl w:val="BDF4D1EC"/>
    <w:lvl w:ilvl="0" w:tplc="A530CC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E3D34"/>
    <w:multiLevelType w:val="hybridMultilevel"/>
    <w:tmpl w:val="705AB6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A03BAA"/>
    <w:multiLevelType w:val="hybridMultilevel"/>
    <w:tmpl w:val="7D50EAAA"/>
    <w:lvl w:ilvl="0" w:tplc="A1A6CA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AD4036"/>
    <w:multiLevelType w:val="hybridMultilevel"/>
    <w:tmpl w:val="0D7803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184A99"/>
    <w:multiLevelType w:val="hybridMultilevel"/>
    <w:tmpl w:val="205CF3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5C97EB8"/>
    <w:multiLevelType w:val="hybridMultilevel"/>
    <w:tmpl w:val="0A5001A4"/>
    <w:lvl w:ilvl="0" w:tplc="46C8F4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6F5A7C"/>
    <w:multiLevelType w:val="hybridMultilevel"/>
    <w:tmpl w:val="18F020BE"/>
    <w:lvl w:ilvl="0" w:tplc="BCD4BEA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40B01A1"/>
    <w:multiLevelType w:val="hybridMultilevel"/>
    <w:tmpl w:val="3E189AA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282AE0"/>
    <w:multiLevelType w:val="hybridMultilevel"/>
    <w:tmpl w:val="39E699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E995981"/>
    <w:multiLevelType w:val="hybridMultilevel"/>
    <w:tmpl w:val="53344BF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347F296E"/>
    <w:multiLevelType w:val="hybridMultilevel"/>
    <w:tmpl w:val="45E0F36A"/>
    <w:lvl w:ilvl="0" w:tplc="73F88A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4E57053"/>
    <w:multiLevelType w:val="hybridMultilevel"/>
    <w:tmpl w:val="F6665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BD26C1"/>
    <w:multiLevelType w:val="hybridMultilevel"/>
    <w:tmpl w:val="03AC16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F486BCA"/>
    <w:multiLevelType w:val="hybridMultilevel"/>
    <w:tmpl w:val="DC36B0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0502BA"/>
    <w:multiLevelType w:val="hybridMultilevel"/>
    <w:tmpl w:val="8EB42BEA"/>
    <w:lvl w:ilvl="0" w:tplc="3BA23B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AD93873"/>
    <w:multiLevelType w:val="hybridMultilevel"/>
    <w:tmpl w:val="961889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E8344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02B3505"/>
    <w:multiLevelType w:val="hybridMultilevel"/>
    <w:tmpl w:val="43826046"/>
    <w:lvl w:ilvl="0" w:tplc="3BA23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2204C39"/>
    <w:multiLevelType w:val="hybridMultilevel"/>
    <w:tmpl w:val="C6509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262F71"/>
    <w:multiLevelType w:val="hybridMultilevel"/>
    <w:tmpl w:val="6D3C26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D4C7A4C"/>
    <w:multiLevelType w:val="multilevel"/>
    <w:tmpl w:val="ECB46F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F6B572E"/>
    <w:multiLevelType w:val="hybridMultilevel"/>
    <w:tmpl w:val="7AD80B92"/>
    <w:lvl w:ilvl="0" w:tplc="BCD4BEA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FF57759"/>
    <w:multiLevelType w:val="hybridMultilevel"/>
    <w:tmpl w:val="DC22B9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08B0787"/>
    <w:multiLevelType w:val="hybridMultilevel"/>
    <w:tmpl w:val="D6309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2C855C0"/>
    <w:multiLevelType w:val="hybridMultilevel"/>
    <w:tmpl w:val="C276B6D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>
    <w:nsid w:val="635625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3B14D41"/>
    <w:multiLevelType w:val="multilevel"/>
    <w:tmpl w:val="F46440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6162610"/>
    <w:multiLevelType w:val="hybridMultilevel"/>
    <w:tmpl w:val="E640C5A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>
    <w:nsid w:val="66B611F5"/>
    <w:multiLevelType w:val="hybridMultilevel"/>
    <w:tmpl w:val="0C6870E8"/>
    <w:lvl w:ilvl="0" w:tplc="0419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30">
    <w:nsid w:val="68723DEB"/>
    <w:multiLevelType w:val="hybridMultilevel"/>
    <w:tmpl w:val="455C42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8AF5338"/>
    <w:multiLevelType w:val="hybridMultilevel"/>
    <w:tmpl w:val="A9FE19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A1570A7"/>
    <w:multiLevelType w:val="hybridMultilevel"/>
    <w:tmpl w:val="F9BC322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3">
    <w:nsid w:val="6DA2325F"/>
    <w:multiLevelType w:val="hybridMultilevel"/>
    <w:tmpl w:val="3CBC89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ECD729D"/>
    <w:multiLevelType w:val="hybridMultilevel"/>
    <w:tmpl w:val="9D86C6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597703A"/>
    <w:multiLevelType w:val="hybridMultilevel"/>
    <w:tmpl w:val="6BA04E6A"/>
    <w:lvl w:ilvl="0" w:tplc="5ADAC6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5E47AE7"/>
    <w:multiLevelType w:val="hybridMultilevel"/>
    <w:tmpl w:val="7F7073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65153E7"/>
    <w:multiLevelType w:val="hybridMultilevel"/>
    <w:tmpl w:val="FF0ABC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B24732A"/>
    <w:multiLevelType w:val="hybridMultilevel"/>
    <w:tmpl w:val="0A06CF2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>
    <w:nsid w:val="7BC61F83"/>
    <w:multiLevelType w:val="hybridMultilevel"/>
    <w:tmpl w:val="7AE64550"/>
    <w:lvl w:ilvl="0" w:tplc="BCD4BEA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31"/>
  </w:num>
  <w:num w:numId="4">
    <w:abstractNumId w:val="6"/>
  </w:num>
  <w:num w:numId="5">
    <w:abstractNumId w:val="36"/>
  </w:num>
  <w:num w:numId="6">
    <w:abstractNumId w:val="35"/>
  </w:num>
  <w:num w:numId="7">
    <w:abstractNumId w:val="11"/>
  </w:num>
  <w:num w:numId="8">
    <w:abstractNumId w:val="3"/>
  </w:num>
  <w:num w:numId="9">
    <w:abstractNumId w:val="18"/>
  </w:num>
  <w:num w:numId="10">
    <w:abstractNumId w:val="15"/>
  </w:num>
  <w:num w:numId="11">
    <w:abstractNumId w:val="39"/>
  </w:num>
  <w:num w:numId="12">
    <w:abstractNumId w:val="16"/>
  </w:num>
  <w:num w:numId="13">
    <w:abstractNumId w:val="28"/>
  </w:num>
  <w:num w:numId="14">
    <w:abstractNumId w:val="23"/>
  </w:num>
  <w:num w:numId="15">
    <w:abstractNumId w:val="1"/>
  </w:num>
  <w:num w:numId="16">
    <w:abstractNumId w:val="32"/>
  </w:num>
  <w:num w:numId="17">
    <w:abstractNumId w:val="25"/>
  </w:num>
  <w:num w:numId="18">
    <w:abstractNumId w:val="30"/>
  </w:num>
  <w:num w:numId="19">
    <w:abstractNumId w:val="2"/>
  </w:num>
  <w:num w:numId="20">
    <w:abstractNumId w:val="13"/>
  </w:num>
  <w:num w:numId="21">
    <w:abstractNumId w:val="9"/>
  </w:num>
  <w:num w:numId="22">
    <w:abstractNumId w:val="10"/>
  </w:num>
  <w:num w:numId="23">
    <w:abstractNumId w:val="14"/>
  </w:num>
  <w:num w:numId="24">
    <w:abstractNumId w:val="33"/>
  </w:num>
  <w:num w:numId="25">
    <w:abstractNumId w:val="5"/>
  </w:num>
  <w:num w:numId="26">
    <w:abstractNumId w:val="20"/>
  </w:num>
  <w:num w:numId="27">
    <w:abstractNumId w:val="12"/>
  </w:num>
  <w:num w:numId="28">
    <w:abstractNumId w:val="22"/>
  </w:num>
  <w:num w:numId="29">
    <w:abstractNumId w:val="7"/>
  </w:num>
  <w:num w:numId="30">
    <w:abstractNumId w:val="37"/>
  </w:num>
  <w:num w:numId="31">
    <w:abstractNumId w:val="34"/>
  </w:num>
  <w:num w:numId="32">
    <w:abstractNumId w:val="8"/>
  </w:num>
  <w:num w:numId="33">
    <w:abstractNumId w:val="26"/>
  </w:num>
  <w:num w:numId="34">
    <w:abstractNumId w:val="38"/>
  </w:num>
  <w:num w:numId="35">
    <w:abstractNumId w:val="17"/>
  </w:num>
  <w:num w:numId="36">
    <w:abstractNumId w:val="27"/>
  </w:num>
  <w:num w:numId="37">
    <w:abstractNumId w:val="21"/>
  </w:num>
  <w:num w:numId="38">
    <w:abstractNumId w:val="4"/>
  </w:num>
  <w:num w:numId="39">
    <w:abstractNumId w:val="19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55"/>
    <w:rsid w:val="00005B6C"/>
    <w:rsid w:val="000074F6"/>
    <w:rsid w:val="000103E8"/>
    <w:rsid w:val="00034455"/>
    <w:rsid w:val="00044B27"/>
    <w:rsid w:val="00052DD2"/>
    <w:rsid w:val="0006459B"/>
    <w:rsid w:val="00083DEC"/>
    <w:rsid w:val="0008566F"/>
    <w:rsid w:val="000A7411"/>
    <w:rsid w:val="000B190C"/>
    <w:rsid w:val="000C341D"/>
    <w:rsid w:val="000D29E6"/>
    <w:rsid w:val="000F699B"/>
    <w:rsid w:val="00100AB9"/>
    <w:rsid w:val="001027F0"/>
    <w:rsid w:val="00120826"/>
    <w:rsid w:val="00130EC9"/>
    <w:rsid w:val="0016136E"/>
    <w:rsid w:val="001645EB"/>
    <w:rsid w:val="00165C35"/>
    <w:rsid w:val="00166AC3"/>
    <w:rsid w:val="001710F4"/>
    <w:rsid w:val="0017191A"/>
    <w:rsid w:val="00171F3C"/>
    <w:rsid w:val="001B56A0"/>
    <w:rsid w:val="001C07DD"/>
    <w:rsid w:val="001C75F7"/>
    <w:rsid w:val="001D3200"/>
    <w:rsid w:val="00215583"/>
    <w:rsid w:val="00220DD4"/>
    <w:rsid w:val="002230FD"/>
    <w:rsid w:val="00237E5E"/>
    <w:rsid w:val="00252B5F"/>
    <w:rsid w:val="00253F94"/>
    <w:rsid w:val="002830C5"/>
    <w:rsid w:val="00296235"/>
    <w:rsid w:val="002A1BDE"/>
    <w:rsid w:val="002A6A6F"/>
    <w:rsid w:val="002B0EF5"/>
    <w:rsid w:val="002D1CC9"/>
    <w:rsid w:val="002D7924"/>
    <w:rsid w:val="002E6832"/>
    <w:rsid w:val="00305C61"/>
    <w:rsid w:val="003071B4"/>
    <w:rsid w:val="0031117A"/>
    <w:rsid w:val="003168C1"/>
    <w:rsid w:val="00321945"/>
    <w:rsid w:val="00323E29"/>
    <w:rsid w:val="00355B50"/>
    <w:rsid w:val="00365426"/>
    <w:rsid w:val="00383013"/>
    <w:rsid w:val="00385AC1"/>
    <w:rsid w:val="0039523C"/>
    <w:rsid w:val="003A0E5B"/>
    <w:rsid w:val="003A2288"/>
    <w:rsid w:val="003A54F2"/>
    <w:rsid w:val="003B0749"/>
    <w:rsid w:val="003B1585"/>
    <w:rsid w:val="003B51CB"/>
    <w:rsid w:val="003B62C9"/>
    <w:rsid w:val="003D4A91"/>
    <w:rsid w:val="003D70A9"/>
    <w:rsid w:val="003F0386"/>
    <w:rsid w:val="0040698D"/>
    <w:rsid w:val="00413AC9"/>
    <w:rsid w:val="00417D78"/>
    <w:rsid w:val="004218EF"/>
    <w:rsid w:val="004404FB"/>
    <w:rsid w:val="0045038D"/>
    <w:rsid w:val="0046366F"/>
    <w:rsid w:val="00463BD6"/>
    <w:rsid w:val="00464B8A"/>
    <w:rsid w:val="004709CE"/>
    <w:rsid w:val="00474C8D"/>
    <w:rsid w:val="00483D12"/>
    <w:rsid w:val="00485336"/>
    <w:rsid w:val="004B1B4C"/>
    <w:rsid w:val="004B620E"/>
    <w:rsid w:val="004C6E09"/>
    <w:rsid w:val="00503187"/>
    <w:rsid w:val="00504E25"/>
    <w:rsid w:val="005211DB"/>
    <w:rsid w:val="0053692A"/>
    <w:rsid w:val="00541406"/>
    <w:rsid w:val="00542068"/>
    <w:rsid w:val="00544438"/>
    <w:rsid w:val="005477A4"/>
    <w:rsid w:val="005850B0"/>
    <w:rsid w:val="00585D9D"/>
    <w:rsid w:val="00586AC3"/>
    <w:rsid w:val="005A2979"/>
    <w:rsid w:val="005A644B"/>
    <w:rsid w:val="005B2435"/>
    <w:rsid w:val="005B7DE2"/>
    <w:rsid w:val="005C34F1"/>
    <w:rsid w:val="005C39F0"/>
    <w:rsid w:val="005E3BCA"/>
    <w:rsid w:val="00600E06"/>
    <w:rsid w:val="00614868"/>
    <w:rsid w:val="00623F70"/>
    <w:rsid w:val="0064291B"/>
    <w:rsid w:val="0066256F"/>
    <w:rsid w:val="00665AC1"/>
    <w:rsid w:val="00666B03"/>
    <w:rsid w:val="00690442"/>
    <w:rsid w:val="00695820"/>
    <w:rsid w:val="00697281"/>
    <w:rsid w:val="006A46FA"/>
    <w:rsid w:val="006B2ECE"/>
    <w:rsid w:val="006B33A1"/>
    <w:rsid w:val="006B4551"/>
    <w:rsid w:val="006B64AE"/>
    <w:rsid w:val="006B7B3C"/>
    <w:rsid w:val="006D2568"/>
    <w:rsid w:val="006D5D28"/>
    <w:rsid w:val="006F55C3"/>
    <w:rsid w:val="007014A1"/>
    <w:rsid w:val="0071290A"/>
    <w:rsid w:val="007153E7"/>
    <w:rsid w:val="0071647E"/>
    <w:rsid w:val="007413F3"/>
    <w:rsid w:val="00750463"/>
    <w:rsid w:val="00753B26"/>
    <w:rsid w:val="00755364"/>
    <w:rsid w:val="007573AC"/>
    <w:rsid w:val="00785B38"/>
    <w:rsid w:val="007916D9"/>
    <w:rsid w:val="00791E4F"/>
    <w:rsid w:val="007A3C03"/>
    <w:rsid w:val="007B24EB"/>
    <w:rsid w:val="007C38ED"/>
    <w:rsid w:val="00803F95"/>
    <w:rsid w:val="00810BBA"/>
    <w:rsid w:val="008166D0"/>
    <w:rsid w:val="0082099E"/>
    <w:rsid w:val="00822E77"/>
    <w:rsid w:val="008268A4"/>
    <w:rsid w:val="00833D41"/>
    <w:rsid w:val="00842F78"/>
    <w:rsid w:val="008A5733"/>
    <w:rsid w:val="008B0E93"/>
    <w:rsid w:val="008C3F65"/>
    <w:rsid w:val="008D5E80"/>
    <w:rsid w:val="008D612B"/>
    <w:rsid w:val="00900711"/>
    <w:rsid w:val="009029AA"/>
    <w:rsid w:val="00915CA9"/>
    <w:rsid w:val="00916B3E"/>
    <w:rsid w:val="00921669"/>
    <w:rsid w:val="00921D2E"/>
    <w:rsid w:val="0092351C"/>
    <w:rsid w:val="009250D8"/>
    <w:rsid w:val="00925E57"/>
    <w:rsid w:val="00933256"/>
    <w:rsid w:val="00934A46"/>
    <w:rsid w:val="009479DF"/>
    <w:rsid w:val="009872D5"/>
    <w:rsid w:val="009876FC"/>
    <w:rsid w:val="00990A2C"/>
    <w:rsid w:val="00996852"/>
    <w:rsid w:val="009B3D3D"/>
    <w:rsid w:val="009B6AAC"/>
    <w:rsid w:val="009C3D73"/>
    <w:rsid w:val="009C5F08"/>
    <w:rsid w:val="009E40B1"/>
    <w:rsid w:val="00A10B7C"/>
    <w:rsid w:val="00A2048D"/>
    <w:rsid w:val="00A35CA9"/>
    <w:rsid w:val="00A40AB5"/>
    <w:rsid w:val="00A43828"/>
    <w:rsid w:val="00A44A91"/>
    <w:rsid w:val="00A57355"/>
    <w:rsid w:val="00A67EF4"/>
    <w:rsid w:val="00A7573B"/>
    <w:rsid w:val="00A77661"/>
    <w:rsid w:val="00A80667"/>
    <w:rsid w:val="00A80FFC"/>
    <w:rsid w:val="00A87868"/>
    <w:rsid w:val="00A90FAD"/>
    <w:rsid w:val="00A92F4D"/>
    <w:rsid w:val="00AA52C6"/>
    <w:rsid w:val="00AA5BFB"/>
    <w:rsid w:val="00AB7957"/>
    <w:rsid w:val="00AC1718"/>
    <w:rsid w:val="00AD18AF"/>
    <w:rsid w:val="00AD518B"/>
    <w:rsid w:val="00AF6B0F"/>
    <w:rsid w:val="00B03B12"/>
    <w:rsid w:val="00B145EF"/>
    <w:rsid w:val="00B17424"/>
    <w:rsid w:val="00B256BD"/>
    <w:rsid w:val="00B266B3"/>
    <w:rsid w:val="00B56F49"/>
    <w:rsid w:val="00B70449"/>
    <w:rsid w:val="00B907FF"/>
    <w:rsid w:val="00BA4AF7"/>
    <w:rsid w:val="00BA578E"/>
    <w:rsid w:val="00C11A3C"/>
    <w:rsid w:val="00C23940"/>
    <w:rsid w:val="00C336C8"/>
    <w:rsid w:val="00C371E1"/>
    <w:rsid w:val="00C4188B"/>
    <w:rsid w:val="00C42FFB"/>
    <w:rsid w:val="00C470D2"/>
    <w:rsid w:val="00C75D8B"/>
    <w:rsid w:val="00C818A7"/>
    <w:rsid w:val="00CA5121"/>
    <w:rsid w:val="00CB100C"/>
    <w:rsid w:val="00CB2CFD"/>
    <w:rsid w:val="00CB6DEC"/>
    <w:rsid w:val="00CC6AD1"/>
    <w:rsid w:val="00CD15AB"/>
    <w:rsid w:val="00CD2E20"/>
    <w:rsid w:val="00CF54A2"/>
    <w:rsid w:val="00D061C4"/>
    <w:rsid w:val="00D1000B"/>
    <w:rsid w:val="00D1456D"/>
    <w:rsid w:val="00D15F05"/>
    <w:rsid w:val="00D213B3"/>
    <w:rsid w:val="00D31738"/>
    <w:rsid w:val="00D45230"/>
    <w:rsid w:val="00D62854"/>
    <w:rsid w:val="00D71DF1"/>
    <w:rsid w:val="00D746E1"/>
    <w:rsid w:val="00DA22F9"/>
    <w:rsid w:val="00DB7737"/>
    <w:rsid w:val="00DC0D09"/>
    <w:rsid w:val="00DD2FF2"/>
    <w:rsid w:val="00DD348F"/>
    <w:rsid w:val="00DF5CAD"/>
    <w:rsid w:val="00E15BF4"/>
    <w:rsid w:val="00E16D89"/>
    <w:rsid w:val="00E24206"/>
    <w:rsid w:val="00E32C15"/>
    <w:rsid w:val="00E51569"/>
    <w:rsid w:val="00E52EC8"/>
    <w:rsid w:val="00E67818"/>
    <w:rsid w:val="00E83782"/>
    <w:rsid w:val="00E85151"/>
    <w:rsid w:val="00EC0180"/>
    <w:rsid w:val="00EC7BE2"/>
    <w:rsid w:val="00F02AB2"/>
    <w:rsid w:val="00F06945"/>
    <w:rsid w:val="00F16BE4"/>
    <w:rsid w:val="00F231D2"/>
    <w:rsid w:val="00F23FBE"/>
    <w:rsid w:val="00F324B2"/>
    <w:rsid w:val="00F335C4"/>
    <w:rsid w:val="00F3389E"/>
    <w:rsid w:val="00F44079"/>
    <w:rsid w:val="00F45E45"/>
    <w:rsid w:val="00F86289"/>
    <w:rsid w:val="00FA0DC6"/>
    <w:rsid w:val="00FA1A66"/>
    <w:rsid w:val="00FA2BAD"/>
    <w:rsid w:val="00FA46E5"/>
    <w:rsid w:val="00FA6362"/>
    <w:rsid w:val="00FB4468"/>
    <w:rsid w:val="00FC075A"/>
    <w:rsid w:val="00FD29D0"/>
    <w:rsid w:val="00FD3B40"/>
    <w:rsid w:val="00FE34E0"/>
    <w:rsid w:val="00FE5129"/>
    <w:rsid w:val="00FE6EC3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1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C6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470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4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0D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E3BCA"/>
  </w:style>
  <w:style w:type="paragraph" w:styleId="a7">
    <w:name w:val="header"/>
    <w:basedOn w:val="a"/>
    <w:link w:val="a8"/>
    <w:uiPriority w:val="99"/>
    <w:unhideWhenUsed/>
    <w:rsid w:val="00BA4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4AF7"/>
  </w:style>
  <w:style w:type="paragraph" w:styleId="a9">
    <w:name w:val="footer"/>
    <w:basedOn w:val="a"/>
    <w:link w:val="aa"/>
    <w:uiPriority w:val="99"/>
    <w:unhideWhenUsed/>
    <w:rsid w:val="00BA4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4AF7"/>
  </w:style>
  <w:style w:type="character" w:customStyle="1" w:styleId="10">
    <w:name w:val="Заголовок 1 Знак"/>
    <w:basedOn w:val="a0"/>
    <w:link w:val="1"/>
    <w:uiPriority w:val="9"/>
    <w:rsid w:val="004B1B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unhideWhenUsed/>
    <w:rsid w:val="004B1B4C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C371E1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d">
    <w:name w:val="Table Grid"/>
    <w:basedOn w:val="a1"/>
    <w:uiPriority w:val="59"/>
    <w:rsid w:val="0000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0"/>
    <w:link w:val="11"/>
    <w:rsid w:val="00413AC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413AC9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1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C6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470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4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0D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E3BCA"/>
  </w:style>
  <w:style w:type="paragraph" w:styleId="a7">
    <w:name w:val="header"/>
    <w:basedOn w:val="a"/>
    <w:link w:val="a8"/>
    <w:uiPriority w:val="99"/>
    <w:unhideWhenUsed/>
    <w:rsid w:val="00BA4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4AF7"/>
  </w:style>
  <w:style w:type="paragraph" w:styleId="a9">
    <w:name w:val="footer"/>
    <w:basedOn w:val="a"/>
    <w:link w:val="aa"/>
    <w:uiPriority w:val="99"/>
    <w:unhideWhenUsed/>
    <w:rsid w:val="00BA4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4AF7"/>
  </w:style>
  <w:style w:type="character" w:customStyle="1" w:styleId="10">
    <w:name w:val="Заголовок 1 Знак"/>
    <w:basedOn w:val="a0"/>
    <w:link w:val="1"/>
    <w:uiPriority w:val="9"/>
    <w:rsid w:val="004B1B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unhideWhenUsed/>
    <w:rsid w:val="004B1B4C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C371E1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d">
    <w:name w:val="Table Grid"/>
    <w:basedOn w:val="a1"/>
    <w:uiPriority w:val="59"/>
    <w:rsid w:val="0000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0"/>
    <w:link w:val="11"/>
    <w:rsid w:val="00413AC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413AC9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3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6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1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8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94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50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5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2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54575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3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5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18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13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670723">
                                                      <w:marLeft w:val="22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8" w:space="9" w:color="4285F4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03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75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02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75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902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1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6418">
          <w:marLeft w:val="-525"/>
          <w:marRight w:val="-34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232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01792">
              <w:marLeft w:val="-525"/>
              <w:marRight w:val="-34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915B1-973D-4017-9513-336EAEB38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10008</TotalTime>
  <Pages>22</Pages>
  <Words>6819</Words>
  <Characters>38871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137</cp:revision>
  <cp:lastPrinted>2017-12-20T05:03:00Z</cp:lastPrinted>
  <dcterms:created xsi:type="dcterms:W3CDTF">2017-11-02T04:42:00Z</dcterms:created>
  <dcterms:modified xsi:type="dcterms:W3CDTF">2017-12-22T02:46:00Z</dcterms:modified>
</cp:coreProperties>
</file>